
<file path=[Content_Types].xml><?xml version="1.0" encoding="utf-8"?>
<Types xmlns="http://schemas.openxmlformats.org/package/2006/content-types">
  <Default Extension="xml" ContentType="application/xml"/>
  <Default Extension="bin" ContentType="application/vnd.openxmlformats-officedocument.oleObject"/>
  <Default Extension="emf" ContentType="image/x-emf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people.xml" ContentType="application/vnd.openxmlformats-officedocument.wordprocessingml.peop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spacing w:line="360" w:lineRule="auto"/>
        <w:rPr>
          <w:rFonts w:eastAsia="黑体"/>
          <w:sz w:val="28"/>
        </w:rPr>
      </w:pPr>
      <w:r>
        <w:rPr>
          <w:rFonts w:eastAsia="黑体"/>
          <w:sz w:val="28"/>
        </w:rPr>
        <w:t>文</w:t>
      </w:r>
      <w:r>
        <w:rPr>
          <w:rFonts w:hint="eastAsia" w:eastAsia="黑体"/>
          <w:sz w:val="28"/>
        </w:rPr>
        <w:t>档</w:t>
      </w:r>
      <w:r>
        <w:rPr>
          <w:rFonts w:eastAsia="黑体"/>
          <w:sz w:val="28"/>
        </w:rPr>
        <w:t>名称：</w:t>
      </w:r>
    </w:p>
    <w:p>
      <w:pPr>
        <w:spacing w:line="360" w:lineRule="auto"/>
        <w:rPr>
          <w:rFonts w:ascii="宋体" w:hAnsi="宋体"/>
        </w:rPr>
      </w:pPr>
      <w:r>
        <w:rPr>
          <w:rFonts w:hint="eastAsia" w:ascii="宋体" w:hAnsi="宋体"/>
        </w:rPr>
        <w:t>斜切进刀工艺时端头架自动化方案</w:t>
      </w:r>
    </w:p>
    <w:p>
      <w:pPr>
        <w:spacing w:line="360" w:lineRule="auto"/>
        <w:rPr>
          <w:rFonts w:eastAsia="黑体"/>
          <w:sz w:val="28"/>
        </w:rPr>
      </w:pPr>
      <w:r>
        <w:rPr>
          <w:rFonts w:eastAsia="黑体"/>
          <w:sz w:val="28"/>
        </w:rPr>
        <w:t>摘 要：</w:t>
      </w:r>
    </w:p>
    <w:p>
      <w:pPr>
        <w:spacing w:line="360" w:lineRule="auto"/>
        <w:rPr>
          <w:sz w:val="24"/>
        </w:rPr>
      </w:pPr>
      <w:r>
        <w:rPr>
          <w:rFonts w:hint="eastAsia"/>
          <w:sz w:val="24"/>
        </w:rPr>
        <w:t>该文档描述了电液控系统中，斜切进刀工艺时端头架自动化实施方案。</w:t>
      </w:r>
    </w:p>
    <w:p>
      <w:pPr>
        <w:spacing w:line="360" w:lineRule="auto"/>
        <w:rPr>
          <w:sz w:val="24"/>
        </w:rPr>
      </w:pPr>
    </w:p>
    <w:p>
      <w:pPr>
        <w:spacing w:line="360" w:lineRule="auto"/>
        <w:ind w:firstLine="560" w:firstLineChars="200"/>
        <w:rPr>
          <w:sz w:val="28"/>
        </w:rPr>
      </w:pPr>
    </w:p>
    <w:p>
      <w:pPr>
        <w:spacing w:line="360" w:lineRule="auto"/>
        <w:ind w:firstLine="560" w:firstLineChars="200"/>
        <w:rPr>
          <w:sz w:val="28"/>
        </w:rPr>
      </w:pPr>
    </w:p>
    <w:tbl>
      <w:tblPr>
        <w:tblStyle w:val="9"/>
        <w:tblW w:w="8625" w:type="dxa"/>
        <w:tblInd w:w="10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20"/>
        <w:gridCol w:w="540"/>
        <w:gridCol w:w="540"/>
        <w:gridCol w:w="195"/>
        <w:gridCol w:w="1073"/>
        <w:gridCol w:w="172"/>
        <w:gridCol w:w="180"/>
        <w:gridCol w:w="180"/>
        <w:gridCol w:w="1080"/>
        <w:gridCol w:w="360"/>
        <w:gridCol w:w="893"/>
        <w:gridCol w:w="7"/>
        <w:gridCol w:w="1080"/>
        <w:gridCol w:w="70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448" w:hRule="atLeast"/>
        </w:trPr>
        <w:tc>
          <w:tcPr>
            <w:tcW w:w="2160" w:type="dxa"/>
            <w:gridSpan w:val="2"/>
          </w:tcPr>
          <w:p>
            <w:pPr>
              <w:rPr>
                <w:rFonts w:eastAsia="黑体"/>
              </w:rPr>
            </w:pPr>
            <w:r>
              <w:rPr>
                <w:rFonts w:hint="eastAsia" w:eastAsia="黑体"/>
              </w:rPr>
              <w:t>当前版本</w:t>
            </w:r>
          </w:p>
        </w:tc>
        <w:tc>
          <w:tcPr>
            <w:tcW w:w="735" w:type="dxa"/>
            <w:gridSpan w:val="2"/>
          </w:tcPr>
          <w:p>
            <w:pPr>
              <w:rPr>
                <w:rFonts w:hint="eastAsia" w:eastAsiaTheme="minorEastAsia"/>
                <w:lang w:eastAsia="zh-CN"/>
              </w:rPr>
            </w:pPr>
            <w:r>
              <w:rPr>
                <w:rFonts w:hint="eastAsia"/>
              </w:rPr>
              <w:t>V1.</w:t>
            </w:r>
            <w:r>
              <w:rPr>
                <w:rFonts w:hint="eastAsia"/>
                <w:lang w:val="en-US" w:eastAsia="zh-CN"/>
              </w:rPr>
              <w:t>9</w:t>
            </w:r>
          </w:p>
        </w:tc>
        <w:tc>
          <w:tcPr>
            <w:tcW w:w="1425" w:type="dxa"/>
            <w:gridSpan w:val="3"/>
          </w:tcPr>
          <w:p>
            <w:pPr>
              <w:rPr>
                <w:rFonts w:eastAsia="黑体"/>
              </w:rPr>
            </w:pPr>
            <w:r>
              <w:rPr>
                <w:rFonts w:hint="eastAsia" w:eastAsia="黑体"/>
              </w:rPr>
              <w:t>文件状态</w:t>
            </w:r>
          </w:p>
        </w:tc>
        <w:tc>
          <w:tcPr>
            <w:tcW w:w="2513" w:type="dxa"/>
            <w:gridSpan w:val="4"/>
          </w:tcPr>
          <w:p>
            <w:r>
              <w:rPr>
                <w:rFonts w:hint="eastAsia"/>
              </w:rPr>
              <w:t>[]草稿;    [</w:t>
            </w:r>
            <w:r>
              <w:rPr>
                <w:rFonts w:hint="eastAsia" w:ascii="宋体" w:hAnsi="宋体"/>
              </w:rPr>
              <w:t>√</w:t>
            </w:r>
            <w:r>
              <w:rPr>
                <w:rFonts w:hint="eastAsia"/>
              </w:rPr>
              <w:t xml:space="preserve">]正式 </w:t>
            </w:r>
          </w:p>
        </w:tc>
        <w:tc>
          <w:tcPr>
            <w:tcW w:w="1087" w:type="dxa"/>
            <w:gridSpan w:val="2"/>
            <w:vAlign w:val="center"/>
          </w:tcPr>
          <w:p>
            <w:pPr>
              <w:jc w:val="center"/>
            </w:pPr>
            <w:r>
              <w:rPr>
                <w:rFonts w:hint="eastAsia" w:eastAsia="黑体"/>
              </w:rPr>
              <w:t>取代版本</w:t>
            </w:r>
          </w:p>
        </w:tc>
        <w:tc>
          <w:tcPr>
            <w:tcW w:w="705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468" w:hRule="atLeast"/>
        </w:trPr>
        <w:tc>
          <w:tcPr>
            <w:tcW w:w="2160" w:type="dxa"/>
            <w:gridSpan w:val="2"/>
          </w:tcPr>
          <w:p>
            <w:pPr>
              <w:rPr>
                <w:rFonts w:eastAsia="黑体"/>
              </w:rPr>
            </w:pPr>
            <w:r>
              <w:rPr>
                <w:rFonts w:hint="eastAsia" w:eastAsia="黑体"/>
              </w:rPr>
              <w:t>完成时间</w:t>
            </w:r>
          </w:p>
        </w:tc>
        <w:tc>
          <w:tcPr>
            <w:tcW w:w="1808" w:type="dxa"/>
            <w:gridSpan w:val="3"/>
          </w:tcPr>
          <w:p>
            <w:r>
              <w:rPr>
                <w:rFonts w:hint="eastAsia"/>
              </w:rPr>
              <w:t>2021-04-07</w:t>
            </w:r>
          </w:p>
        </w:tc>
        <w:tc>
          <w:tcPr>
            <w:tcW w:w="2872" w:type="dxa"/>
            <w:gridSpan w:val="7"/>
          </w:tcPr>
          <w:p>
            <w:pPr>
              <w:rPr>
                <w:rFonts w:eastAsia="黑体"/>
              </w:rPr>
            </w:pPr>
            <w:r>
              <w:rPr>
                <w:rFonts w:hint="eastAsia" w:eastAsia="黑体"/>
              </w:rPr>
              <w:t>被取代文档完成时间</w:t>
            </w:r>
          </w:p>
        </w:tc>
        <w:tc>
          <w:tcPr>
            <w:tcW w:w="1785" w:type="dxa"/>
            <w:gridSpan w:val="2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446" w:hRule="atLeast"/>
        </w:trPr>
        <w:tc>
          <w:tcPr>
            <w:tcW w:w="2160" w:type="dxa"/>
            <w:gridSpan w:val="2"/>
          </w:tcPr>
          <w:p>
            <w:pPr>
              <w:rPr>
                <w:rFonts w:eastAsia="黑体"/>
              </w:rPr>
            </w:pPr>
            <w:r>
              <w:rPr>
                <w:rFonts w:hint="eastAsia" w:eastAsia="黑体"/>
              </w:rPr>
              <w:t>作者</w:t>
            </w:r>
          </w:p>
        </w:tc>
        <w:tc>
          <w:tcPr>
            <w:tcW w:w="2340" w:type="dxa"/>
            <w:gridSpan w:val="6"/>
          </w:tcPr>
          <w:p>
            <w:pPr>
              <w:rPr>
                <w:rFonts w:eastAsia="黑体"/>
              </w:rPr>
            </w:pPr>
            <w:r>
              <w:rPr>
                <w:rFonts w:hint="eastAsia"/>
              </w:rPr>
              <w:t>程海超、张志文</w:t>
            </w:r>
          </w:p>
        </w:tc>
        <w:tc>
          <w:tcPr>
            <w:tcW w:w="1440" w:type="dxa"/>
            <w:gridSpan w:val="2"/>
          </w:tcPr>
          <w:p>
            <w:pPr>
              <w:rPr>
                <w:rFonts w:eastAsia="黑体"/>
              </w:rPr>
            </w:pPr>
            <w:r>
              <w:rPr>
                <w:rFonts w:hint="eastAsia" w:eastAsia="黑体"/>
              </w:rPr>
              <w:t>审批</w:t>
            </w:r>
          </w:p>
        </w:tc>
        <w:tc>
          <w:tcPr>
            <w:tcW w:w="2685" w:type="dxa"/>
            <w:gridSpan w:val="4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452" w:hRule="atLeast"/>
        </w:trPr>
        <w:tc>
          <w:tcPr>
            <w:tcW w:w="2160" w:type="dxa"/>
            <w:gridSpan w:val="2"/>
          </w:tcPr>
          <w:p>
            <w:pPr>
              <w:rPr>
                <w:rFonts w:eastAsia="黑体"/>
              </w:rPr>
            </w:pPr>
            <w:r>
              <w:rPr>
                <w:rFonts w:hint="eastAsia" w:eastAsia="黑体"/>
              </w:rPr>
              <w:t>批准</w:t>
            </w:r>
          </w:p>
        </w:tc>
        <w:tc>
          <w:tcPr>
            <w:tcW w:w="2340" w:type="dxa"/>
            <w:gridSpan w:val="6"/>
          </w:tcPr>
          <w:p/>
        </w:tc>
        <w:tc>
          <w:tcPr>
            <w:tcW w:w="1440" w:type="dxa"/>
            <w:gridSpan w:val="2"/>
          </w:tcPr>
          <w:p>
            <w:pPr>
              <w:rPr>
                <w:rFonts w:eastAsia="黑体"/>
              </w:rPr>
            </w:pPr>
            <w:r>
              <w:rPr>
                <w:rFonts w:hint="eastAsia" w:eastAsia="黑体"/>
              </w:rPr>
              <w:t>存档编号</w:t>
            </w:r>
          </w:p>
        </w:tc>
        <w:tc>
          <w:tcPr>
            <w:tcW w:w="2685" w:type="dxa"/>
            <w:gridSpan w:val="4"/>
          </w:tcPr>
          <w:p>
            <w:pPr>
              <w:rPr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400" w:hRule="atLeast"/>
        </w:trPr>
        <w:tc>
          <w:tcPr>
            <w:tcW w:w="8625" w:type="dxa"/>
            <w:gridSpan w:val="14"/>
          </w:tcPr>
          <w:p>
            <w:pPr>
              <w:ind w:firstLine="420" w:firstLineChars="200"/>
              <w:jc w:val="center"/>
            </w:pPr>
            <w:r>
              <w:rPr>
                <w:rFonts w:hint="eastAsia" w:eastAsia="黑体"/>
              </w:rPr>
              <w:t>版本历史：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364" w:hRule="atLeast"/>
        </w:trPr>
        <w:tc>
          <w:tcPr>
            <w:tcW w:w="1620" w:type="dxa"/>
          </w:tcPr>
          <w:p>
            <w:pPr>
              <w:jc w:val="center"/>
            </w:pPr>
            <w:r>
              <w:rPr>
                <w:rFonts w:hint="eastAsia"/>
              </w:rPr>
              <w:t>版本状态</w:t>
            </w:r>
          </w:p>
        </w:tc>
        <w:tc>
          <w:tcPr>
            <w:tcW w:w="1080" w:type="dxa"/>
            <w:gridSpan w:val="2"/>
          </w:tcPr>
          <w:p>
            <w:pPr>
              <w:jc w:val="center"/>
            </w:pPr>
            <w:r>
              <w:rPr>
                <w:rFonts w:hint="eastAsia"/>
              </w:rPr>
              <w:t>作者</w:t>
            </w:r>
          </w:p>
        </w:tc>
        <w:tc>
          <w:tcPr>
            <w:tcW w:w="1440" w:type="dxa"/>
            <w:gridSpan w:val="3"/>
          </w:tcPr>
          <w:p>
            <w:pPr>
              <w:jc w:val="center"/>
            </w:pPr>
            <w:r>
              <w:rPr>
                <w:rFonts w:hint="eastAsia"/>
              </w:rPr>
              <w:t>参与者</w:t>
            </w:r>
          </w:p>
        </w:tc>
        <w:tc>
          <w:tcPr>
            <w:tcW w:w="1440" w:type="dxa"/>
            <w:gridSpan w:val="3"/>
          </w:tcPr>
          <w:p>
            <w:pPr>
              <w:jc w:val="center"/>
            </w:pPr>
            <w:r>
              <w:rPr>
                <w:rFonts w:hint="eastAsia"/>
              </w:rPr>
              <w:t>完成日期</w:t>
            </w:r>
          </w:p>
        </w:tc>
        <w:tc>
          <w:tcPr>
            <w:tcW w:w="3045" w:type="dxa"/>
            <w:gridSpan w:val="5"/>
          </w:tcPr>
          <w:p>
            <w:pPr>
              <w:jc w:val="center"/>
            </w:pPr>
            <w:r>
              <w:rPr>
                <w:rFonts w:hint="eastAsia"/>
              </w:rPr>
              <w:t>备注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364" w:hRule="atLeast"/>
        </w:trPr>
        <w:tc>
          <w:tcPr>
            <w:tcW w:w="1620" w:type="dxa"/>
          </w:tcPr>
          <w:p>
            <w:pPr>
              <w:jc w:val="center"/>
            </w:pPr>
            <w:r>
              <w:rPr>
                <w:rFonts w:hint="eastAsia"/>
              </w:rPr>
              <w:t>V1.4</w:t>
            </w:r>
          </w:p>
        </w:tc>
        <w:tc>
          <w:tcPr>
            <w:tcW w:w="1080" w:type="dxa"/>
            <w:gridSpan w:val="2"/>
          </w:tcPr>
          <w:p>
            <w:pPr>
              <w:jc w:val="center"/>
            </w:pPr>
            <w:r>
              <w:rPr>
                <w:rFonts w:hint="eastAsia"/>
              </w:rPr>
              <w:t>马如意</w:t>
            </w:r>
          </w:p>
        </w:tc>
        <w:tc>
          <w:tcPr>
            <w:tcW w:w="1440" w:type="dxa"/>
            <w:gridSpan w:val="3"/>
          </w:tcPr>
          <w:p>
            <w:pPr>
              <w:jc w:val="center"/>
            </w:pPr>
            <w:r>
              <w:rPr>
                <w:rFonts w:hint="eastAsia"/>
              </w:rPr>
              <w:t>张志文</w:t>
            </w:r>
          </w:p>
        </w:tc>
        <w:tc>
          <w:tcPr>
            <w:tcW w:w="1440" w:type="dxa"/>
            <w:gridSpan w:val="3"/>
          </w:tcPr>
          <w:p>
            <w:pPr>
              <w:jc w:val="left"/>
            </w:pPr>
            <w:r>
              <w:rPr>
                <w:rFonts w:hint="eastAsia"/>
              </w:rPr>
              <w:t>2020.06.30</w:t>
            </w:r>
          </w:p>
        </w:tc>
        <w:tc>
          <w:tcPr>
            <w:tcW w:w="3045" w:type="dxa"/>
            <w:gridSpan w:val="5"/>
          </w:tcPr>
          <w:p>
            <w:pPr>
              <w:jc w:val="left"/>
            </w:pPr>
            <w:r>
              <w:rPr>
                <w:rFonts w:hint="eastAsia"/>
              </w:rPr>
              <w:t>初步建立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364" w:hRule="atLeast"/>
        </w:trPr>
        <w:tc>
          <w:tcPr>
            <w:tcW w:w="1620" w:type="dxa"/>
          </w:tcPr>
          <w:p>
            <w:pPr>
              <w:jc w:val="center"/>
            </w:pPr>
            <w:r>
              <w:rPr>
                <w:rFonts w:hint="eastAsia"/>
              </w:rPr>
              <w:t>V1.5</w:t>
            </w:r>
          </w:p>
        </w:tc>
        <w:tc>
          <w:tcPr>
            <w:tcW w:w="1080" w:type="dxa"/>
            <w:gridSpan w:val="2"/>
          </w:tcPr>
          <w:p>
            <w:pPr>
              <w:jc w:val="center"/>
            </w:pPr>
            <w:r>
              <w:rPr>
                <w:rFonts w:hint="eastAsia"/>
              </w:rPr>
              <w:t>马如意</w:t>
            </w:r>
          </w:p>
        </w:tc>
        <w:tc>
          <w:tcPr>
            <w:tcW w:w="1440" w:type="dxa"/>
            <w:gridSpan w:val="3"/>
          </w:tcPr>
          <w:p>
            <w:pPr>
              <w:jc w:val="center"/>
            </w:pPr>
            <w:r>
              <w:rPr>
                <w:rFonts w:hint="eastAsia"/>
              </w:rPr>
              <w:t>程海超</w:t>
            </w:r>
          </w:p>
        </w:tc>
        <w:tc>
          <w:tcPr>
            <w:tcW w:w="1440" w:type="dxa"/>
            <w:gridSpan w:val="3"/>
          </w:tcPr>
          <w:p>
            <w:pPr>
              <w:jc w:val="left"/>
            </w:pPr>
            <w:r>
              <w:rPr>
                <w:rFonts w:hint="eastAsia"/>
              </w:rPr>
              <w:t>2020.07.03</w:t>
            </w:r>
          </w:p>
        </w:tc>
        <w:tc>
          <w:tcPr>
            <w:tcW w:w="3045" w:type="dxa"/>
            <w:gridSpan w:val="5"/>
          </w:tcPr>
          <w:p>
            <w:pPr>
              <w:jc w:val="left"/>
            </w:pPr>
            <w:r>
              <w:rPr>
                <w:rFonts w:hint="eastAsia"/>
              </w:rPr>
              <w:t>对其中推溜范围设置不合理时的逻辑处理，进行了特殊说明。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364" w:hRule="atLeast"/>
        </w:trPr>
        <w:tc>
          <w:tcPr>
            <w:tcW w:w="1620" w:type="dxa"/>
          </w:tcPr>
          <w:p>
            <w:pPr>
              <w:jc w:val="center"/>
            </w:pPr>
            <w:r>
              <w:rPr>
                <w:rFonts w:hint="eastAsia"/>
              </w:rPr>
              <w:t>V1.6</w:t>
            </w:r>
          </w:p>
        </w:tc>
        <w:tc>
          <w:tcPr>
            <w:tcW w:w="1080" w:type="dxa"/>
            <w:gridSpan w:val="2"/>
          </w:tcPr>
          <w:p>
            <w:pPr>
              <w:jc w:val="center"/>
            </w:pPr>
            <w:r>
              <w:rPr>
                <w:rFonts w:hint="eastAsia"/>
              </w:rPr>
              <w:t>马如意</w:t>
            </w:r>
          </w:p>
        </w:tc>
        <w:tc>
          <w:tcPr>
            <w:tcW w:w="1440" w:type="dxa"/>
            <w:gridSpan w:val="3"/>
          </w:tcPr>
          <w:p>
            <w:pPr>
              <w:jc w:val="center"/>
            </w:pPr>
            <w:r>
              <w:rPr>
                <w:rFonts w:hint="eastAsia"/>
              </w:rPr>
              <w:t>程海超</w:t>
            </w:r>
          </w:p>
        </w:tc>
        <w:tc>
          <w:tcPr>
            <w:tcW w:w="1440" w:type="dxa"/>
            <w:gridSpan w:val="3"/>
          </w:tcPr>
          <w:p>
            <w:pPr>
              <w:jc w:val="left"/>
            </w:pPr>
            <w:r>
              <w:rPr>
                <w:rFonts w:hint="eastAsia"/>
              </w:rPr>
              <w:t>2020.07.13</w:t>
            </w:r>
          </w:p>
        </w:tc>
        <w:tc>
          <w:tcPr>
            <w:tcW w:w="3045" w:type="dxa"/>
            <w:gridSpan w:val="5"/>
          </w:tcPr>
          <w:p>
            <w:pPr>
              <w:jc w:val="left"/>
            </w:pPr>
            <w:r>
              <w:rPr>
                <w:rFonts w:hint="eastAsia"/>
              </w:rPr>
              <w:t>完善逻辑，去掉原推溜触发及移架触发。增加工序2/5成组伸伸缩梁操作。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364" w:hRule="atLeast"/>
        </w:trPr>
        <w:tc>
          <w:tcPr>
            <w:tcW w:w="1620" w:type="dxa"/>
          </w:tcPr>
          <w:p>
            <w:pPr>
              <w:jc w:val="center"/>
            </w:pPr>
            <w:r>
              <w:rPr>
                <w:rFonts w:hint="eastAsia"/>
              </w:rPr>
              <w:t>V1.7</w:t>
            </w:r>
          </w:p>
        </w:tc>
        <w:tc>
          <w:tcPr>
            <w:tcW w:w="1080" w:type="dxa"/>
            <w:gridSpan w:val="2"/>
          </w:tcPr>
          <w:p>
            <w:pPr>
              <w:jc w:val="center"/>
            </w:pPr>
            <w:r>
              <w:rPr>
                <w:rFonts w:hint="eastAsia"/>
              </w:rPr>
              <w:t>马如意</w:t>
            </w:r>
          </w:p>
        </w:tc>
        <w:tc>
          <w:tcPr>
            <w:tcW w:w="1440" w:type="dxa"/>
            <w:gridSpan w:val="3"/>
          </w:tcPr>
          <w:p>
            <w:pPr>
              <w:jc w:val="center"/>
            </w:pPr>
            <w:r>
              <w:rPr>
                <w:rFonts w:hint="eastAsia"/>
              </w:rPr>
              <w:t>程海超</w:t>
            </w:r>
          </w:p>
        </w:tc>
        <w:tc>
          <w:tcPr>
            <w:tcW w:w="1440" w:type="dxa"/>
            <w:gridSpan w:val="3"/>
          </w:tcPr>
          <w:p>
            <w:pPr>
              <w:jc w:val="left"/>
            </w:pPr>
            <w:r>
              <w:rPr>
                <w:rFonts w:hint="eastAsia"/>
              </w:rPr>
              <w:t>2020.08.07</w:t>
            </w:r>
          </w:p>
        </w:tc>
        <w:tc>
          <w:tcPr>
            <w:tcW w:w="3045" w:type="dxa"/>
            <w:gridSpan w:val="5"/>
          </w:tcPr>
          <w:p>
            <w:pPr>
              <w:jc w:val="left"/>
            </w:pPr>
            <w:r>
              <w:rPr>
                <w:rFonts w:hint="eastAsia"/>
              </w:rPr>
              <w:t>完善逻辑，增加工序3/13，端头推溜执行前的等待时间。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364" w:hRule="atLeast"/>
        </w:trPr>
        <w:tc>
          <w:tcPr>
            <w:tcW w:w="1620" w:type="dxa"/>
          </w:tcPr>
          <w:p>
            <w:pPr>
              <w:jc w:val="center"/>
            </w:pPr>
            <w:r>
              <w:rPr>
                <w:rFonts w:hint="eastAsia"/>
              </w:rPr>
              <w:t>V1.8</w:t>
            </w:r>
          </w:p>
        </w:tc>
        <w:tc>
          <w:tcPr>
            <w:tcW w:w="1080" w:type="dxa"/>
            <w:gridSpan w:val="2"/>
          </w:tcPr>
          <w:p>
            <w:pPr>
              <w:jc w:val="center"/>
            </w:pPr>
            <w:r>
              <w:rPr>
                <w:rFonts w:hint="eastAsia"/>
              </w:rPr>
              <w:t>程海超</w:t>
            </w:r>
          </w:p>
        </w:tc>
        <w:tc>
          <w:tcPr>
            <w:tcW w:w="1440" w:type="dxa"/>
            <w:gridSpan w:val="3"/>
          </w:tcPr>
          <w:p>
            <w:pPr>
              <w:jc w:val="center"/>
            </w:pPr>
            <w:r>
              <w:rPr>
                <w:rFonts w:hint="eastAsia"/>
              </w:rPr>
              <w:t>张志文</w:t>
            </w:r>
          </w:p>
        </w:tc>
        <w:tc>
          <w:tcPr>
            <w:tcW w:w="1440" w:type="dxa"/>
            <w:gridSpan w:val="3"/>
          </w:tcPr>
          <w:p>
            <w:pPr>
              <w:jc w:val="left"/>
            </w:pPr>
            <w:r>
              <w:rPr>
                <w:rFonts w:hint="eastAsia"/>
              </w:rPr>
              <w:t>2021.04.07</w:t>
            </w:r>
          </w:p>
        </w:tc>
        <w:tc>
          <w:tcPr>
            <w:tcW w:w="3045" w:type="dxa"/>
            <w:gridSpan w:val="5"/>
          </w:tcPr>
          <w:p>
            <w:pPr>
              <w:jc w:val="left"/>
            </w:pPr>
            <w:bookmarkStart w:id="0" w:name="OLE_LINK5"/>
            <w:r>
              <w:rPr>
                <w:rFonts w:hint="eastAsia"/>
              </w:rPr>
              <w:t>1)描述各个阶段具体执行的动作以及启动方式；</w:t>
            </w:r>
          </w:p>
          <w:p>
            <w:pPr>
              <w:jc w:val="left"/>
            </w:pPr>
            <w:r>
              <w:rPr>
                <w:rFonts w:hint="eastAsia"/>
              </w:rPr>
              <w:t>2)增加工序11-16过程的控制逻辑说明（1.8-1.13）；</w:t>
            </w:r>
          </w:p>
          <w:bookmarkEnd w:id="0"/>
          <w:p>
            <w:pPr>
              <w:jc w:val="left"/>
              <w:rPr>
                <w:rFonts w:hint="eastAsia"/>
              </w:rPr>
            </w:pPr>
            <w:r>
              <w:rPr>
                <w:rFonts w:hint="eastAsia"/>
              </w:rPr>
              <w:t>3)工序6和工序16,后滚筒移架时,推溜动作触发位置调整以及原因描述；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364" w:hRule="atLeast"/>
        </w:trPr>
        <w:tc>
          <w:tcPr>
            <w:tcW w:w="1620" w:type="dxa"/>
          </w:tcPr>
          <w:p>
            <w:pPr>
              <w:jc w:val="center"/>
              <w:rPr>
                <w:rFonts w:hint="default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V1.9</w:t>
            </w:r>
          </w:p>
        </w:tc>
        <w:tc>
          <w:tcPr>
            <w:tcW w:w="1080" w:type="dxa"/>
            <w:gridSpan w:val="2"/>
          </w:tcPr>
          <w:p>
            <w:pPr>
              <w:jc w:val="center"/>
              <w:rPr>
                <w:rFonts w:hint="eastAsia" w:eastAsiaTheme="minorEastAsia"/>
                <w:lang w:eastAsia="zh-CN"/>
              </w:rPr>
            </w:pPr>
            <w:r>
              <w:rPr>
                <w:rFonts w:hint="eastAsia"/>
                <w:lang w:eastAsia="zh-CN"/>
              </w:rPr>
              <w:t>张志文</w:t>
            </w:r>
          </w:p>
        </w:tc>
        <w:tc>
          <w:tcPr>
            <w:tcW w:w="1440" w:type="dxa"/>
            <w:gridSpan w:val="3"/>
          </w:tcPr>
          <w:p>
            <w:pPr>
              <w:jc w:val="center"/>
              <w:rPr>
                <w:rFonts w:hint="eastAsia" w:eastAsiaTheme="minorEastAsia"/>
                <w:lang w:eastAsia="zh-CN"/>
              </w:rPr>
            </w:pPr>
            <w:r>
              <w:rPr>
                <w:rFonts w:hint="eastAsia"/>
                <w:lang w:eastAsia="zh-CN"/>
              </w:rPr>
              <w:t>程海超</w:t>
            </w:r>
          </w:p>
        </w:tc>
        <w:tc>
          <w:tcPr>
            <w:tcW w:w="1440" w:type="dxa"/>
            <w:gridSpan w:val="3"/>
          </w:tcPr>
          <w:p>
            <w:pPr>
              <w:jc w:val="left"/>
              <w:rPr>
                <w:rFonts w:hint="default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2021.06.04</w:t>
            </w:r>
          </w:p>
        </w:tc>
        <w:tc>
          <w:tcPr>
            <w:tcW w:w="3045" w:type="dxa"/>
            <w:gridSpan w:val="5"/>
          </w:tcPr>
          <w:p>
            <w:pPr>
              <w:jc w:val="left"/>
            </w:pPr>
            <w:r>
              <w:rPr>
                <w:rFonts w:hint="eastAsia"/>
              </w:rPr>
              <w:t>1)</w:t>
            </w:r>
            <w:r>
              <w:rPr>
                <w:rFonts w:hint="eastAsia"/>
                <w:lang w:eastAsia="zh-CN"/>
              </w:rPr>
              <w:t>修改端头推溜与伸伸缩文档与代码不一致问题</w:t>
            </w:r>
            <w:r>
              <w:rPr>
                <w:rFonts w:hint="eastAsia"/>
              </w:rPr>
              <w:t>；</w:t>
            </w:r>
          </w:p>
          <w:p>
            <w:pPr>
              <w:jc w:val="left"/>
              <w:rPr>
                <w:rFonts w:hint="eastAsia"/>
              </w:rPr>
            </w:pPr>
            <w:r>
              <w:rPr>
                <w:rFonts w:hint="eastAsia"/>
              </w:rPr>
              <w:t>2)</w:t>
            </w:r>
            <w:r>
              <w:rPr>
                <w:rFonts w:hint="eastAsia"/>
                <w:lang w:eastAsia="zh-CN"/>
              </w:rPr>
              <w:t>增加“推溜等待</w:t>
            </w:r>
            <w:r>
              <w:rPr>
                <w:rFonts w:hint="eastAsia"/>
                <w:lang w:val="en-US" w:eastAsia="zh-CN"/>
              </w:rPr>
              <w:t>1/2</w:t>
            </w:r>
            <w:r>
              <w:rPr>
                <w:rFonts w:hint="eastAsia"/>
                <w:lang w:eastAsia="zh-CN"/>
              </w:rPr>
              <w:t>”参数设置异常说明</w:t>
            </w:r>
            <w:r>
              <w:rPr>
                <w:rFonts w:hint="eastAsia"/>
              </w:rPr>
              <w:t>；</w:t>
            </w:r>
          </w:p>
        </w:tc>
      </w:tr>
    </w:tbl>
    <w:p>
      <w:pPr>
        <w:spacing w:line="360" w:lineRule="auto"/>
        <w:jc w:val="center"/>
        <w:rPr>
          <w:sz w:val="28"/>
        </w:rPr>
      </w:pPr>
    </w:p>
    <w:p>
      <w:pPr>
        <w:spacing w:line="360" w:lineRule="auto"/>
        <w:jc w:val="center"/>
        <w:rPr>
          <w:sz w:val="28"/>
        </w:rPr>
      </w:pPr>
    </w:p>
    <w:p>
      <w:pPr>
        <w:spacing w:line="360" w:lineRule="auto"/>
        <w:jc w:val="center"/>
        <w:rPr>
          <w:sz w:val="28"/>
        </w:rPr>
      </w:pPr>
      <w:r>
        <w:rPr>
          <w:sz w:val="28"/>
        </w:rPr>
        <w:t>Copyright (c) 200</w:t>
      </w:r>
      <w:r>
        <w:rPr>
          <w:rFonts w:hint="eastAsia"/>
          <w:sz w:val="28"/>
        </w:rPr>
        <w:t>9</w:t>
      </w:r>
      <w:r>
        <w:rPr>
          <w:sz w:val="28"/>
        </w:rPr>
        <w:t>,</w:t>
      </w:r>
      <w:r>
        <w:rPr>
          <w:rFonts w:hint="eastAsia"/>
          <w:sz w:val="28"/>
        </w:rPr>
        <w:t>天津华宁电子有限公司研发体系优化项目组</w:t>
      </w:r>
    </w:p>
    <w:p>
      <w:pPr>
        <w:spacing w:line="360" w:lineRule="auto"/>
        <w:jc w:val="center"/>
        <w:rPr>
          <w:sz w:val="28"/>
        </w:rPr>
      </w:pPr>
      <w:r>
        <w:rPr>
          <w:sz w:val="28"/>
        </w:rPr>
        <w:t>All rights reserved.</w:t>
      </w:r>
    </w:p>
    <w:p>
      <w:pPr>
        <w:spacing w:line="360" w:lineRule="auto"/>
        <w:jc w:val="center"/>
        <w:rPr>
          <w:sz w:val="28"/>
        </w:rPr>
        <w:sectPr>
          <w:headerReference r:id="rId5" w:type="default"/>
          <w:pgSz w:w="11906" w:h="16838"/>
          <w:pgMar w:top="1418" w:right="1021" w:bottom="1134" w:left="1134" w:header="851" w:footer="992" w:gutter="0"/>
          <w:cols w:space="425" w:num="1"/>
          <w:docGrid w:type="lines" w:linePitch="312" w:charSpace="0"/>
        </w:sectPr>
      </w:pPr>
    </w:p>
    <w:p>
      <w:pPr>
        <w:pStyle w:val="2"/>
      </w:pPr>
      <w:r>
        <w:rPr>
          <w:rFonts w:hint="eastAsia"/>
        </w:rPr>
        <w:t>1、工作面概述</w:t>
      </w:r>
    </w:p>
    <w:p>
      <w:r>
        <w:rPr>
          <w:rFonts w:hint="eastAsia"/>
        </w:rPr>
        <w:tab/>
      </w:r>
      <w:r>
        <w:rPr>
          <w:rFonts w:hint="eastAsia"/>
        </w:rPr>
        <w:t>工作面液压支架根据支护区域划分，由端头架、过渡架以及中间架三部分组成，其中，当采用斜切进刀采煤工艺时，中间架可分为中部区域和三角煤区域，如下图所示，目前中间架区域已经基本实现自动化功能。</w:t>
      </w:r>
    </w:p>
    <w:p>
      <w:r>
        <w:rPr>
          <w:rFonts w:hint="eastAsia"/>
        </w:rPr>
        <w:t xml:space="preserve">    本文档用于说明斜切进刀工艺时，端头架及过渡架自动化具体实施方案。</w:t>
      </w:r>
    </w:p>
    <w:p>
      <w:pPr>
        <w:jc w:val="center"/>
      </w:pPr>
      <w:r>
        <w:object>
          <v:shape id="_x0000_i1025" o:spt="75" type="#_x0000_t75" style="height:108pt;width:259.45pt;" o:ole="t" filled="f" o:preferrelative="t" stroked="f" coordsize="21600,21600">
            <v:path/>
            <v:fill on="f" focussize="0,0"/>
            <v:stroke on="f" joinstyle="miter"/>
            <v:imagedata r:id="rId8" o:title=""/>
            <o:lock v:ext="edit" aspectratio="t"/>
            <w10:wrap type="none"/>
            <w10:anchorlock/>
          </v:shape>
          <o:OLEObject Type="Embed" ProgID="Visio.Drawing.15" ShapeID="_x0000_i1025" DrawAspect="Content" ObjectID="_1468075725" r:id="rId7">
            <o:LockedField>false</o:LockedField>
          </o:OLEObject>
        </w:object>
      </w:r>
    </w:p>
    <w:p>
      <w:pPr>
        <w:pStyle w:val="3"/>
        <w:numPr>
          <w:ilvl w:val="1"/>
          <w:numId w:val="1"/>
        </w:numPr>
      </w:pPr>
      <w:r>
        <w:rPr>
          <w:rFonts w:hint="eastAsia"/>
        </w:rPr>
        <w:t>工作面支架区域参数划分</w:t>
      </w:r>
    </w:p>
    <w:p>
      <w:r>
        <w:rPr>
          <w:rFonts w:hint="eastAsia"/>
        </w:rPr>
        <w:tab/>
      </w:r>
      <w:r>
        <w:rPr>
          <w:rFonts w:hint="eastAsia"/>
        </w:rPr>
        <w:t>在整个工作面中，依据支架控制器系统编号划分，在“最小架号”和“最大架号”范围内的编号为工作面支架，其中：</w:t>
      </w:r>
    </w:p>
    <w:p>
      <w:r>
        <w:rPr>
          <w:rFonts w:hint="eastAsia"/>
        </w:rPr>
        <w:tab/>
      </w:r>
      <w:r>
        <w:rPr>
          <w:rFonts w:hint="eastAsia"/>
        </w:rPr>
        <w:t>①在“中间小号”和“中间大号”范围内的，为中间架区域；</w:t>
      </w:r>
    </w:p>
    <w:p>
      <w:r>
        <w:rPr>
          <w:rFonts w:hint="eastAsia"/>
        </w:rPr>
        <w:tab/>
      </w:r>
      <w:r>
        <w:rPr>
          <w:rFonts w:hint="eastAsia"/>
        </w:rPr>
        <w:t>②在中间架区域，处于“中部首架”和“中部末架”范围内的是中部跟机区域；“中间小号”到“中部首架”为端头（小号侧）的三角煤区域，“中间大号”到“中部末架”为端尾（大号侧）的三角煤区域；</w:t>
      </w:r>
    </w:p>
    <w:p>
      <w:r>
        <w:rPr>
          <w:rFonts w:hint="eastAsia"/>
        </w:rPr>
        <w:tab/>
      </w:r>
      <w:r>
        <w:rPr>
          <w:rFonts w:hint="eastAsia"/>
        </w:rPr>
        <w:t>③除中间架区域以外部分，为端头架及端头过渡架和端尾架以及端尾过渡架。</w:t>
      </w:r>
    </w:p>
    <w:p>
      <w:r>
        <w:rPr>
          <w:rFonts w:hint="eastAsia"/>
        </w:rPr>
        <w:tab/>
      </w:r>
      <w:r>
        <w:rPr>
          <w:rFonts w:hint="eastAsia"/>
        </w:rPr>
        <w:t>全工作面区域的具体划分，如下图所示：</w:t>
      </w:r>
    </w:p>
    <w:p>
      <w:pPr>
        <w:jc w:val="left"/>
      </w:pPr>
      <w:r>
        <w:object>
          <v:shape id="_x0000_i1026" o:spt="75" type="#_x0000_t75" style="height:130.4pt;width:499.25pt;" o:ole="t" filled="f" o:preferrelative="t" stroked="f" coordsize="21600,21600">
            <v:path/>
            <v:fill on="f" focussize="0,0"/>
            <v:stroke on="f" joinstyle="miter"/>
            <v:imagedata r:id="rId10" o:title=""/>
            <o:lock v:ext="edit" aspectratio="t"/>
            <w10:wrap type="none"/>
            <w10:anchorlock/>
          </v:shape>
          <o:OLEObject Type="Embed" ProgID="Visio.Drawing.15" ShapeID="_x0000_i1026" DrawAspect="Content" ObjectID="_1468075726" r:id="rId9">
            <o:LockedField>false</o:LockedField>
          </o:OLEObject>
        </w:object>
      </w:r>
    </w:p>
    <w:p>
      <w:pPr>
        <w:pStyle w:val="2"/>
      </w:pPr>
      <w:r>
        <w:rPr>
          <w:rFonts w:hint="eastAsia"/>
        </w:rPr>
        <w:t>2、端头自动化工序说明</w:t>
      </w:r>
    </w:p>
    <w:p>
      <w:pPr>
        <w:pStyle w:val="16"/>
        <w:keepNext/>
        <w:keepLines/>
        <w:numPr>
          <w:ilvl w:val="0"/>
          <w:numId w:val="2"/>
        </w:numPr>
        <w:spacing w:before="260" w:after="260" w:line="416" w:lineRule="auto"/>
        <w:ind w:firstLineChars="0"/>
        <w:outlineLvl w:val="2"/>
        <w:rPr>
          <w:b/>
          <w:bCs/>
          <w:vanish/>
          <w:sz w:val="32"/>
          <w:szCs w:val="32"/>
        </w:rPr>
      </w:pPr>
    </w:p>
    <w:p>
      <w:pPr>
        <w:pStyle w:val="16"/>
        <w:keepNext/>
        <w:keepLines/>
        <w:numPr>
          <w:ilvl w:val="0"/>
          <w:numId w:val="2"/>
        </w:numPr>
        <w:spacing w:before="260" w:after="260" w:line="416" w:lineRule="auto"/>
        <w:ind w:firstLineChars="0"/>
        <w:outlineLvl w:val="2"/>
        <w:rPr>
          <w:b/>
          <w:bCs/>
          <w:vanish/>
          <w:sz w:val="32"/>
          <w:szCs w:val="32"/>
        </w:rPr>
      </w:pPr>
    </w:p>
    <w:p>
      <w:pPr>
        <w:pStyle w:val="3"/>
        <w:numPr>
          <w:ilvl w:val="1"/>
          <w:numId w:val="2"/>
        </w:numPr>
      </w:pPr>
      <w:r>
        <w:rPr>
          <w:rFonts w:hint="eastAsia"/>
        </w:rPr>
        <w:t>概述</w:t>
      </w:r>
    </w:p>
    <w:p>
      <w:r>
        <w:rPr>
          <w:rFonts w:hint="eastAsia"/>
        </w:rPr>
        <w:tab/>
      </w:r>
      <w:r>
        <w:rPr>
          <w:rFonts w:hint="eastAsia"/>
        </w:rPr>
        <w:t>在斜切进刀工艺中，端头自动化涉及到所有的三角煤工序(工序1~6、工序11~16）。</w:t>
      </w:r>
    </w:p>
    <w:p>
      <w:r>
        <w:rPr>
          <w:rFonts w:hint="eastAsia"/>
        </w:rPr>
        <w:tab/>
      </w:r>
      <w:r>
        <w:rPr>
          <w:rFonts w:hint="eastAsia"/>
        </w:rPr>
        <w:t>端头自动化实现过程中，涉及到拉后溜、收联动、伸联动、自动移架、推溜、伸伸缩梁六种逻辑控制动作。</w:t>
      </w:r>
    </w:p>
    <w:p>
      <w:r>
        <w:rPr>
          <w:rFonts w:hint="eastAsia"/>
        </w:rPr>
        <w:tab/>
      </w:r>
      <w:r>
        <w:rPr>
          <w:rFonts w:hint="eastAsia"/>
        </w:rPr>
        <w:t>以端头侧为例，涉及到端头自动化工艺相关的参数，如下图所示：</w:t>
      </w:r>
    </w:p>
    <w:p>
      <w:pPr>
        <w:jc w:val="center"/>
      </w:pPr>
      <w:r>
        <w:object>
          <v:shape id="_x0000_i1027" o:spt="75" type="#_x0000_t75" style="height:124.3pt;width:414.35pt;" o:ole="t" filled="f" o:preferrelative="t" stroked="f" coordsize="21600,21600">
            <v:path/>
            <v:fill on="f" focussize="0,0"/>
            <v:stroke on="f" joinstyle="miter"/>
            <v:imagedata r:id="rId12" o:title=""/>
            <o:lock v:ext="edit" aspectratio="t"/>
            <w10:wrap type="none"/>
            <w10:anchorlock/>
          </v:shape>
          <o:OLEObject Type="Embed" ProgID="Visio.Drawing.11" ShapeID="_x0000_i1027" DrawAspect="Content" ObjectID="_1468075727" r:id="rId11">
            <o:LockedField>false</o:LockedField>
          </o:OLEObject>
        </w:object>
      </w:r>
    </w:p>
    <w:p>
      <w:r>
        <w:rPr>
          <w:rFonts w:hint="eastAsia"/>
        </w:rPr>
        <w:t xml:space="preserve">   </w:t>
      </w:r>
      <w:r>
        <w:rPr>
          <w:rFonts w:hint="eastAsia"/>
        </w:rPr>
        <w:tab/>
      </w:r>
      <w:r>
        <w:rPr>
          <w:rFonts w:hint="eastAsia"/>
        </w:rPr>
        <w:t>过渡架数1所限定范围内的支架(5#、6#)为过渡架。其余(1#~4#)支架为端头架。</w:t>
      </w:r>
    </w:p>
    <w:p>
      <w:pPr>
        <w:pStyle w:val="3"/>
        <w:numPr>
          <w:ilvl w:val="1"/>
          <w:numId w:val="2"/>
        </w:numPr>
      </w:pPr>
      <w:r>
        <w:rPr>
          <w:rFonts w:hint="eastAsia"/>
        </w:rPr>
        <w:t>工序1</w:t>
      </w:r>
    </w:p>
    <w:p>
      <w:r>
        <w:rPr>
          <w:rFonts w:hint="eastAsia"/>
        </w:rPr>
        <w:tab/>
      </w:r>
      <w:r>
        <w:rPr>
          <w:rFonts w:hint="eastAsia"/>
        </w:rPr>
        <w:t>采煤机向机头（小号侧）方向运行，如果“拉后溜动作”参数设置为允许，则当采煤机到达设定的"拉后溜触发1"位置时，自“中间小号”- 1（即过渡架首架）开始，至"拉后溜范围1"所限制的范围内支架（</w:t>
      </w:r>
      <w:r>
        <w:rPr>
          <w:rFonts w:hint="eastAsia"/>
          <w:b/>
          <w:bCs/>
        </w:rPr>
        <w:t>起始架号：“中间小号”- 1；结束架号：“中间小号”-“拉后溜范围1”，如果计算的结束架号超过最小架号，则结束架号为“最小架号”，防止动作范围超限</w:t>
      </w:r>
      <w:r>
        <w:rPr>
          <w:rFonts w:hint="eastAsia"/>
        </w:rPr>
        <w:t>）执行跟机拉后溜动作。（从支护状态上来说，端头架已经是超前架状态，如果执行拉后溜动作，后溜拉动的是驱动部或转载机联动设备，因此对于端头架和过渡架来说可以执行拉后溜动作（跟机或成组）！）。</w:t>
      </w:r>
    </w:p>
    <w:p>
      <w:pPr>
        <w:jc w:val="center"/>
      </w:pPr>
      <w:r>
        <w:object>
          <v:shape id="_x0000_i1028" o:spt="75" type="#_x0000_t75" style="height:112.75pt;width:414.35pt;" o:ole="t" filled="f" o:preferrelative="t" stroked="f" coordsize="21600,21600">
            <v:path/>
            <v:fill on="f" focussize="0,0"/>
            <v:stroke on="f" joinstyle="miter"/>
            <v:imagedata r:id="rId14" o:title=""/>
            <o:lock v:ext="edit" aspectratio="t"/>
            <w10:wrap type="none"/>
            <w10:anchorlock/>
          </v:shape>
          <o:OLEObject Type="Embed" ProgID="Visio.Drawing.15" ShapeID="_x0000_i1028" DrawAspect="Content" ObjectID="_1468075728" r:id="rId13">
            <o:LockedField>false</o:LockedField>
          </o:OLEObject>
        </w:object>
      </w:r>
    </w:p>
    <w:p>
      <w:r>
        <w:rPr>
          <w:rFonts w:hint="eastAsia"/>
        </w:rPr>
        <w:tab/>
      </w:r>
      <w:r>
        <w:rPr>
          <w:rFonts w:hint="eastAsia"/>
        </w:rPr>
        <w:t>采煤机向机头方向运行，如“联动动作”参数设置为允许，当采煤机到达或超过收护帮联动启动位置(计算方法:“中间小号”- 1（即过渡架首架（从中部区域算））+“收伸缩距离”+“收伸缩范围”)以后，“护帮过渡1”范围内的支架（起始架号：“中间小号”- 1（即过渡架首架）；结束架号：“中间小号”-“护帮过渡1”），执行跟机收联动动作。</w:t>
      </w:r>
    </w:p>
    <w:p>
      <w:pPr>
        <w:jc w:val="center"/>
      </w:pPr>
      <w:r>
        <w:object>
          <v:shape id="_x0000_i1029" o:spt="75" type="#_x0000_t75" style="height:108.7pt;width:415pt;" o:ole="t" filled="f" o:preferrelative="t" stroked="f" coordsize="21600,21600">
            <v:path/>
            <v:fill on="f" focussize="0,0"/>
            <v:stroke on="f" joinstyle="miter"/>
            <v:imagedata r:id="rId16" o:title=""/>
            <o:lock v:ext="edit" aspectratio="t"/>
            <w10:wrap type="none"/>
            <w10:anchorlock/>
          </v:shape>
          <o:OLEObject Type="Embed" ProgID="Visio.Drawing.15" ShapeID="_x0000_i1029" DrawAspect="Content" ObjectID="_1468075729" r:id="rId15">
            <o:LockedField>false</o:LockedField>
          </o:OLEObject>
        </w:object>
      </w:r>
    </w:p>
    <w:p>
      <w:pPr>
        <w:pStyle w:val="3"/>
        <w:numPr>
          <w:ilvl w:val="1"/>
          <w:numId w:val="2"/>
        </w:numPr>
      </w:pPr>
      <w:r>
        <w:rPr>
          <w:rFonts w:hint="eastAsia"/>
        </w:rPr>
        <w:t>工序2</w:t>
      </w:r>
    </w:p>
    <w:p>
      <w:pPr>
        <w:rPr>
          <w:rFonts w:asciiTheme="minorEastAsia" w:hAnsiTheme="minorEastAsia"/>
        </w:rPr>
      </w:pPr>
      <w:r>
        <w:rPr>
          <w:rFonts w:hint="eastAsia"/>
        </w:rPr>
        <w:tab/>
      </w:r>
      <w:r>
        <w:rPr>
          <w:rFonts w:hint="eastAsia" w:asciiTheme="minorEastAsia" w:hAnsiTheme="minorEastAsia"/>
        </w:rPr>
        <w:t>工序2采煤机向机尾方向运行时，当采煤机首次运行至或超过“伸伸缩触发1”，</w:t>
      </w:r>
      <w:r>
        <w:rPr>
          <w:rFonts w:hint="eastAsia"/>
        </w:rPr>
        <w:t>“伸伸缩梁”参数设置为允许</w:t>
      </w:r>
      <w:r>
        <w:rPr>
          <w:rFonts w:hint="eastAsia" w:asciiTheme="minorEastAsia" w:hAnsiTheme="minorEastAsia"/>
        </w:rPr>
        <w:t>，则触发“护帮过渡1”范围内</w:t>
      </w:r>
      <w:bookmarkStart w:id="1" w:name="OLE_LINK1"/>
      <w:r>
        <w:rPr>
          <w:rFonts w:hint="eastAsia" w:asciiTheme="minorEastAsia" w:hAnsiTheme="minorEastAsia"/>
          <w:color w:val="FF0000"/>
        </w:rPr>
        <w:t>（起始架号：“中间小号”-</w:t>
      </w:r>
      <w:r>
        <w:rPr>
          <w:rFonts w:hint="eastAsia"/>
          <w:color w:val="FF0000"/>
        </w:rPr>
        <w:t>“护帮过渡1”</w:t>
      </w:r>
      <w:r>
        <w:rPr>
          <w:rFonts w:hint="eastAsia" w:asciiTheme="minorEastAsia" w:hAnsiTheme="minorEastAsia"/>
          <w:color w:val="FF0000"/>
        </w:rPr>
        <w:t>；结束架号：“中间小号”- 1</w:t>
      </w:r>
      <w:r>
        <w:rPr>
          <w:rFonts w:hint="eastAsia"/>
          <w:color w:val="FF0000"/>
        </w:rPr>
        <w:t>（即过渡架首架）</w:t>
      </w:r>
      <w:r>
        <w:rPr>
          <w:rFonts w:hint="eastAsia" w:asciiTheme="minorEastAsia" w:hAnsiTheme="minorEastAsia"/>
          <w:color w:val="FF0000"/>
        </w:rPr>
        <w:t>）</w:t>
      </w:r>
      <w:bookmarkEnd w:id="1"/>
      <w:r>
        <w:rPr>
          <w:rFonts w:hint="eastAsia" w:asciiTheme="minorEastAsia" w:hAnsiTheme="minorEastAsia"/>
        </w:rPr>
        <w:t>的支架，进行成组伸伸缩梁操作，用于支护端头区域的空顶状态。割底过程中的成组伸伸缩梁操作，仅触发一次。</w:t>
      </w:r>
    </w:p>
    <w:p>
      <w:pPr>
        <w:rPr>
          <w:rFonts w:asciiTheme="minorEastAsia" w:hAnsiTheme="minorEastAsia"/>
        </w:rPr>
      </w:pPr>
      <w:r>
        <w:object>
          <v:shape id="_x0000_i1030" o:spt="75" type="#_x0000_t75" style="height:120.25pt;width:415pt;" o:ole="t" filled="f" o:preferrelative="t" stroked="f" coordsize="21600,21600">
            <v:path/>
            <v:fill on="f" focussize="0,0"/>
            <v:stroke on="f" joinstyle="miter"/>
            <v:imagedata r:id="rId18" o:title=""/>
            <o:lock v:ext="edit" aspectratio="t"/>
            <w10:wrap type="none"/>
            <w10:anchorlock/>
          </v:shape>
          <o:OLEObject Type="Embed" ProgID="Visio.Drawing.15" ShapeID="_x0000_i1030" DrawAspect="Content" ObjectID="_1468075730" r:id="rId17">
            <o:LockedField>false</o:LockedField>
          </o:OLEObject>
        </w:object>
      </w:r>
    </w:p>
    <w:p>
      <w:pPr>
        <w:pStyle w:val="3"/>
        <w:numPr>
          <w:ilvl w:val="1"/>
          <w:numId w:val="2"/>
        </w:numPr>
      </w:pPr>
      <w:commentRangeStart w:id="0"/>
      <w:r>
        <w:rPr>
          <w:rFonts w:hint="eastAsia"/>
        </w:rPr>
        <w:t>工序3</w:t>
      </w:r>
      <w:commentRangeEnd w:id="0"/>
      <w:r>
        <w:commentReference w:id="0"/>
      </w:r>
    </w:p>
    <w:p>
      <w:r>
        <w:rPr>
          <w:rFonts w:hint="eastAsia"/>
        </w:rPr>
        <w:tab/>
      </w:r>
      <w:r>
        <w:rPr>
          <w:rFonts w:hint="eastAsia"/>
        </w:rPr>
        <w:t>三角煤工序切换为工序3以后，当煤机运行到或者超过“折返点2”的下一架时，支架服务器触发“过渡架数1”范围内（5#、6#）（起始架号：“中间小号”-“过渡架数1”；结束架号：“中间小号”- 1（即过渡架首架））进行成组移架操作，过渡架成组移架执行方向与当前煤机运行方向一致。过渡架成组移架动作，执行参数为“自动移端头架”中设定的参数（如果工序2中执行过伸伸缩梁动作，可以将伸缩梁动作设置为伸收）。</w:t>
      </w:r>
    </w:p>
    <w:p>
      <w:pPr>
        <w:jc w:val="center"/>
      </w:pPr>
      <w:r>
        <w:object>
          <v:shape id="_x0000_i1031" o:spt="75" type="#_x0000_t75" style="height:72.7pt;width:414.35pt;" o:ole="t" filled="f" o:preferrelative="t" stroked="f" coordsize="21600,21600">
            <v:path/>
            <v:fill on="f" focussize="0,0"/>
            <v:stroke on="f" joinstyle="miter"/>
            <v:imagedata r:id="rId20" o:title=""/>
            <o:lock v:ext="edit" aspectratio="t"/>
            <w10:wrap type="none"/>
            <w10:anchorlock/>
          </v:shape>
          <o:OLEObject Type="Embed" ProgID="Visio.Drawing.15" ShapeID="_x0000_i1031" DrawAspect="Content" ObjectID="_1468075731" r:id="rId19">
            <o:LockedField>false</o:LockedField>
          </o:OLEObject>
        </w:object>
      </w:r>
    </w:p>
    <w:p>
      <w:r>
        <w:rPr>
          <w:rFonts w:hint="eastAsia"/>
        </w:rPr>
        <w:tab/>
      </w:r>
      <w:r>
        <w:rPr>
          <w:rFonts w:hint="eastAsia"/>
        </w:rPr>
        <w:t>当过渡架(5#、6#)移架完成后，支架服务器再触发“护帮过渡1”所指的范围进行跟机伸护帮联动操作。</w:t>
      </w:r>
    </w:p>
    <w:p>
      <w:r>
        <w:rPr>
          <w:rFonts w:hint="eastAsia"/>
        </w:rPr>
        <w:t xml:space="preserve">    移架完成判断条件，为:</w:t>
      </w:r>
    </w:p>
    <w:p>
      <w:r>
        <w:rPr>
          <w:rFonts w:hint="eastAsia"/>
        </w:rPr>
        <w:tab/>
      </w:r>
      <w:r>
        <w:rPr>
          <w:rFonts w:hint="eastAsia"/>
        </w:rPr>
        <w:t>1)支架服务器收到动作末架（“中间小号”- 1（即过渡架首架））6#的移架完成信号;</w:t>
      </w:r>
    </w:p>
    <w:p>
      <w:r>
        <w:rPr>
          <w:rFonts w:hint="eastAsia"/>
        </w:rPr>
        <w:tab/>
      </w:r>
      <w:r>
        <w:rPr>
          <w:rFonts w:hint="eastAsia"/>
        </w:rPr>
        <w:t>或</w:t>
      </w:r>
    </w:p>
    <w:p>
      <w:r>
        <w:rPr>
          <w:rFonts w:hint="eastAsia"/>
        </w:rPr>
        <w:t xml:space="preserve">    2)支架服务器等待总移架时间之后。总移架时间计算方式为：单架移架时间乘以过渡架总架数）。</w:t>
      </w:r>
    </w:p>
    <w:p>
      <w:pPr>
        <w:jc w:val="center"/>
      </w:pPr>
      <w:r>
        <w:object>
          <v:shape id="_x0000_i1032" o:spt="75" type="#_x0000_t75" style="height:72.7pt;width:414.35pt;" o:ole="t" filled="f" o:preferrelative="t" stroked="f" coordsize="21600,21600">
            <v:path/>
            <v:fill on="f" focussize="0,0"/>
            <v:stroke on="f" joinstyle="miter"/>
            <v:imagedata r:id="rId22" o:title=""/>
            <o:lock v:ext="edit" aspectratio="t"/>
            <w10:wrap type="none"/>
            <w10:anchorlock/>
          </v:shape>
          <o:OLEObject Type="Embed" ProgID="Visio.Drawing.15" ShapeID="_x0000_i1032" DrawAspect="Content" ObjectID="_1468075732" r:id="rId21">
            <o:LockedField>false</o:LockedField>
          </o:OLEObject>
        </w:object>
      </w:r>
    </w:p>
    <w:p>
      <w:r>
        <w:rPr>
          <w:rFonts w:hint="eastAsia"/>
          <w:color w:val="FF0000"/>
        </w:rPr>
        <w:tab/>
      </w:r>
      <w:r>
        <w:rPr>
          <w:rFonts w:hint="eastAsia"/>
        </w:rPr>
        <w:t>采煤机继续向前运行，当采煤机运行到“折返点3”时，延时“推溜等待1” (端头自动化菜单中，为小号端的端头推溜等待时间)时间以后，端头自动化工艺触发成组推溜动作</w:t>
      </w:r>
      <w:r>
        <w:rPr>
          <w:rFonts w:hint="eastAsia"/>
          <w:color w:val="FF0000"/>
        </w:rPr>
        <w:t>（起始架号：“最小架号”+“推溜范围1”- 1，结束架号：“最小架号”）</w:t>
      </w:r>
      <w:r>
        <w:rPr>
          <w:rFonts w:hint="eastAsia"/>
        </w:rPr>
        <w:t>。端头架推溜时，执行时间为端头自动化菜单中“端头推溜”时间保证推溜到达指定行程，推溜的目标行程也为“成组推溜”中的“目标行程”。</w:t>
      </w:r>
    </w:p>
    <w:p>
      <w:r>
        <w:object>
          <v:shape id="_x0000_i1033" o:spt="75" type="#_x0000_t75" style="height:89pt;width:415pt;" o:ole="t" filled="f" o:preferrelative="t" stroked="f" coordsize="21600,21600">
            <v:path/>
            <v:fill on="f" focussize="0,0"/>
            <v:stroke on="f" joinstyle="miter"/>
            <v:imagedata r:id="rId24" o:title=""/>
            <o:lock v:ext="edit" aspectratio="t"/>
            <w10:wrap type="none"/>
            <w10:anchorlock/>
          </v:shape>
          <o:OLEObject Type="Embed" ProgID="Visio.Drawing.15" ShapeID="_x0000_i1033" DrawAspect="Content" ObjectID="_1468075733" r:id="rId23">
            <o:LockedField>false</o:LockedField>
          </o:OLEObject>
        </w:object>
      </w:r>
    </w:p>
    <w:p>
      <w:r>
        <w:rPr>
          <w:rFonts w:hint="eastAsia"/>
        </w:rPr>
        <w:tab/>
      </w:r>
      <w:r>
        <w:rPr>
          <w:rFonts w:hint="eastAsia"/>
        </w:rPr>
        <w:t>采煤机驻停在“折返点3”，且经过“推溜等待”（自动跟机中的参数）延时之后，三角煤自动化程序，直接下发反向成组推溜命令，推溜范围参考三角煤反向推溜参数（推溜从弯曲段开始，到折返点1结束）。</w:t>
      </w:r>
    </w:p>
    <w:p>
      <w:r>
        <w:tab/>
      </w:r>
      <w:r>
        <w:t>当采用后滚筒跟机</w:t>
      </w:r>
      <w:r>
        <w:rPr>
          <w:rFonts w:hint="eastAsia"/>
        </w:rPr>
        <w:t>移架</w:t>
      </w:r>
      <w:r>
        <w:t>且“斜切推溜”选择</w:t>
      </w:r>
      <w:r>
        <w:rPr>
          <w:rFonts w:hint="eastAsia"/>
        </w:rPr>
        <w:t>“正向”</w:t>
      </w:r>
      <w:r>
        <w:t>时，会遇到与工序</w:t>
      </w:r>
      <w:r>
        <w:rPr>
          <w:rFonts w:hint="eastAsia"/>
        </w:rPr>
        <w:t>6相同</w:t>
      </w:r>
      <w:r>
        <w:t>的情况，详见</w:t>
      </w:r>
      <w:r>
        <w:rPr>
          <w:rFonts w:hint="eastAsia"/>
        </w:rPr>
        <w:t>下文</w:t>
      </w:r>
      <w:r>
        <w:t>工序</w:t>
      </w:r>
      <w:r>
        <w:rPr>
          <w:rFonts w:hint="eastAsia"/>
        </w:rPr>
        <w:t>6后滚筒</w:t>
      </w:r>
      <w:r>
        <w:t>跟机机</w:t>
      </w:r>
      <w:r>
        <w:rPr>
          <w:rFonts w:hint="eastAsia"/>
        </w:rPr>
        <w:t>移</w:t>
      </w:r>
      <w:r>
        <w:t>内容。</w:t>
      </w:r>
    </w:p>
    <w:p>
      <w:pPr>
        <w:pStyle w:val="16"/>
        <w:numPr>
          <w:ilvl w:val="0"/>
          <w:numId w:val="3"/>
        </w:numPr>
        <w:ind w:firstLineChars="0"/>
      </w:pPr>
      <w:r>
        <w:rPr>
          <w:rFonts w:hint="eastAsia"/>
        </w:rPr>
        <w:t>后滚筒</w:t>
      </w:r>
      <w:r>
        <w:t>跟机时不建议使用正向推溜，会导致三角煤</w:t>
      </w:r>
      <w:r>
        <w:rPr>
          <w:rFonts w:hint="eastAsia"/>
        </w:rPr>
        <w:t>区域</w:t>
      </w:r>
      <w:r>
        <w:t>范围大，</w:t>
      </w:r>
      <w:r>
        <w:rPr>
          <w:rFonts w:hint="eastAsia"/>
        </w:rPr>
        <w:t>三角煤工序整体运行结束总</w:t>
      </w:r>
      <w:r>
        <w:t>时间长</w:t>
      </w:r>
      <w:r>
        <w:rPr>
          <w:rFonts w:hint="eastAsia"/>
        </w:rPr>
        <w:t>（即跑完或割完一个三角煤整体耗时长）。</w:t>
      </w:r>
    </w:p>
    <w:p>
      <w:pPr>
        <w:pStyle w:val="16"/>
        <w:numPr>
          <w:ilvl w:val="0"/>
          <w:numId w:val="3"/>
        </w:numPr>
        <w:ind w:firstLineChars="0"/>
        <w:rPr>
          <w:color w:val="FF0000"/>
        </w:rPr>
      </w:pPr>
      <w:bookmarkStart w:id="2" w:name="OLE_LINK2"/>
      <w:r>
        <w:rPr>
          <w:rFonts w:hint="eastAsia"/>
          <w:color w:val="FF0000"/>
          <w:lang w:eastAsia="zh-CN"/>
        </w:rPr>
        <w:t>“推溜等待</w:t>
      </w:r>
      <w:r>
        <w:rPr>
          <w:rFonts w:hint="eastAsia"/>
          <w:color w:val="FF0000"/>
          <w:lang w:val="en-US" w:eastAsia="zh-CN"/>
        </w:rPr>
        <w:t>1</w:t>
      </w:r>
      <w:r>
        <w:rPr>
          <w:rFonts w:hint="eastAsia"/>
          <w:color w:val="FF0000"/>
          <w:lang w:eastAsia="zh-CN"/>
        </w:rPr>
        <w:t>”设置时间建议小于“推溜等待”</w:t>
      </w:r>
      <w:r>
        <w:rPr>
          <w:rFonts w:hint="eastAsia"/>
          <w:color w:val="FF0000"/>
          <w:lang w:val="en-US" w:eastAsia="zh-CN"/>
        </w:rPr>
        <w:t>+“推溜时长”，否则会导致因切换到下一个工序（工序4）而导致端头推溜动作无法正常触发。</w:t>
      </w:r>
    </w:p>
    <w:bookmarkEnd w:id="2"/>
    <w:p>
      <w:pPr>
        <w:pStyle w:val="3"/>
        <w:numPr>
          <w:ilvl w:val="1"/>
          <w:numId w:val="2"/>
        </w:numPr>
      </w:pPr>
      <w:r>
        <w:rPr>
          <w:rFonts w:hint="eastAsia"/>
        </w:rPr>
        <w:t>工序4</w:t>
      </w:r>
    </w:p>
    <w:p>
      <w:r>
        <w:rPr>
          <w:rFonts w:hint="eastAsia"/>
        </w:rPr>
        <w:t xml:space="preserve">    反向推溜完成后，切换为工序4，煤机向机头方向运行，当煤机位置到达或超过“折返点3”的下一架（27#），端头架（起始架号：“最小架号”；结束架号：“中间小号”-“过渡架数1”- 1，即过渡架之外的端头架）进行成组自动移架操作(执行参数为“自动移端头架”中设定的参数，工序3中执行过伸联动动作，可以将伸缩梁动作设置为伸收)。</w:t>
      </w:r>
    </w:p>
    <w:p>
      <w:r>
        <w:object>
          <v:shape id="_x0000_i1034" o:spt="75" type="#_x0000_t75" style="height:78.1pt;width:414.35pt;" o:ole="t" filled="f" o:preferrelative="t" stroked="f" coordsize="21600,21600">
            <v:path/>
            <v:fill on="f" focussize="0,0"/>
            <v:stroke on="f" joinstyle="miter"/>
            <v:imagedata r:id="rId26" o:title=""/>
            <o:lock v:ext="edit" aspectratio="t"/>
            <w10:wrap type="none"/>
            <w10:anchorlock/>
          </v:shape>
          <o:OLEObject Type="Embed" ProgID="Visio.Drawing.15" ShapeID="_x0000_i1034" DrawAspect="Content" ObjectID="_1468075734" r:id="rId25">
            <o:LockedField>false</o:LockedField>
          </o:OLEObject>
        </w:object>
      </w:r>
    </w:p>
    <w:p>
      <w:pPr>
        <w:rPr>
          <w:color w:val="FF0000"/>
        </w:rPr>
      </w:pPr>
      <w:r>
        <w:rPr>
          <w:rFonts w:hint="eastAsia"/>
        </w:rPr>
        <w:t xml:space="preserve">    采煤机向机头（小号侧）方向运行，如端头自动化中“拉后溜动作”参数设置为允许，当采煤机到达设定的“拉后溜触发1”位置时，自“中间小号”-1（即过渡架首架）开始，至“拉后溜范围1”所限制的范围内支架（起始架号：“中间小号”-1；结束架号：“中间小号”-“拉后溜范围1”，如果计算的结束架号超过“最小架号”，则结束架号为“最小架号”，防止动作范围超限）执行跟机拉后溜操作。</w:t>
      </w:r>
    </w:p>
    <w:p>
      <w:r>
        <w:object>
          <v:shape id="_x0000_i1035" o:spt="75" type="#_x0000_t75" style="height:112.75pt;width:414.35pt;" o:ole="t" filled="f" o:preferrelative="t" stroked="f" coordsize="21600,21600">
            <v:path/>
            <v:fill on="f" focussize="0,0"/>
            <v:stroke on="f" joinstyle="miter"/>
            <v:imagedata r:id="rId14" o:title=""/>
            <o:lock v:ext="edit" aspectratio="t"/>
            <w10:wrap type="none"/>
            <w10:anchorlock/>
          </v:shape>
          <o:OLEObject Type="Embed" ProgID="Visio.Drawing.15" ShapeID="_x0000_i1035" DrawAspect="Content" ObjectID="_1468075735" r:id="rId27">
            <o:LockedField>false</o:LockedField>
          </o:OLEObject>
        </w:object>
      </w:r>
    </w:p>
    <w:p>
      <w:pPr>
        <w:jc w:val="left"/>
      </w:pPr>
      <w:r>
        <w:rPr>
          <w:rFonts w:hint="eastAsia"/>
        </w:rPr>
        <w:t xml:space="preserve">    如端头自动化中“联动动作”参数设置为允许，当采煤机到达或超过16#(计算方法: “中间小号”-1（即过渡架首架6#）+“收伸缩距离”+“收伸缩范围”)，“护帮过渡1”所指范围内的支架（起始架号：“中间小号”- 1（即过渡架首架）；结束架号：“中间小号”- “护帮过渡1”），执行跟机收联动动作。</w:t>
      </w:r>
    </w:p>
    <w:p>
      <w:pPr>
        <w:jc w:val="left"/>
      </w:pPr>
      <w:r>
        <w:object>
          <v:shape id="_x0000_i1036" o:spt="75" type="#_x0000_t75" style="height:108.7pt;width:415pt;" o:ole="t" filled="f" o:preferrelative="t" stroked="f" coordsize="21600,21600">
            <v:path/>
            <v:fill on="f" focussize="0,0"/>
            <v:stroke on="f" joinstyle="miter"/>
            <v:imagedata r:id="rId16" o:title=""/>
            <o:lock v:ext="edit" aspectratio="t"/>
            <w10:wrap type="none"/>
            <w10:anchorlock/>
          </v:shape>
          <o:OLEObject Type="Embed" ProgID="Visio.Drawing.15" ShapeID="_x0000_i1036" DrawAspect="Content" ObjectID="_1468075736" r:id="rId28">
            <o:LockedField>false</o:LockedField>
          </o:OLEObject>
        </w:object>
      </w:r>
    </w:p>
    <w:p>
      <w:pPr>
        <w:pStyle w:val="3"/>
        <w:numPr>
          <w:ilvl w:val="1"/>
          <w:numId w:val="2"/>
        </w:numPr>
      </w:pPr>
      <w:r>
        <w:rPr>
          <w:rFonts w:hint="eastAsia"/>
        </w:rPr>
        <w:t>工序5</w:t>
      </w:r>
    </w:p>
    <w:p>
      <w:pPr>
        <w:rPr>
          <w:rFonts w:asciiTheme="minorEastAsia" w:hAnsiTheme="minorEastAsia"/>
        </w:rPr>
      </w:pPr>
      <w:r>
        <w:rPr>
          <w:rFonts w:hint="eastAsia"/>
        </w:rPr>
        <w:tab/>
      </w:r>
      <w:r>
        <w:rPr>
          <w:rFonts w:hint="eastAsia" w:asciiTheme="minorEastAsia" w:hAnsiTheme="minorEastAsia"/>
        </w:rPr>
        <w:t>工序5采煤机向机尾方向运行时，当采煤机首次运行至或超过“伸伸缩触发1”，</w:t>
      </w:r>
      <w:r>
        <w:rPr>
          <w:rFonts w:hint="eastAsia"/>
        </w:rPr>
        <w:t>“伸伸缩梁”参数设置为允许</w:t>
      </w:r>
      <w:r>
        <w:rPr>
          <w:rFonts w:hint="eastAsia" w:asciiTheme="minorEastAsia" w:hAnsiTheme="minorEastAsia"/>
        </w:rPr>
        <w:t>，则触发“护帮过渡1”范围内</w:t>
      </w:r>
      <w:r>
        <w:rPr>
          <w:rFonts w:hint="eastAsia" w:asciiTheme="minorEastAsia" w:hAnsiTheme="minorEastAsia"/>
          <w:color w:val="FF0000"/>
        </w:rPr>
        <w:t>（起始架号：“中间小号”-</w:t>
      </w:r>
      <w:r>
        <w:rPr>
          <w:rFonts w:hint="eastAsia"/>
          <w:color w:val="FF0000"/>
        </w:rPr>
        <w:t>“护帮过渡1”</w:t>
      </w:r>
      <w:r>
        <w:rPr>
          <w:rFonts w:hint="eastAsia" w:asciiTheme="minorEastAsia" w:hAnsiTheme="minorEastAsia"/>
          <w:color w:val="FF0000"/>
        </w:rPr>
        <w:t>；结束架号：“中间小号”- 1</w:t>
      </w:r>
      <w:r>
        <w:rPr>
          <w:rFonts w:hint="eastAsia"/>
          <w:color w:val="FF0000"/>
        </w:rPr>
        <w:t>（即过渡架首架）</w:t>
      </w:r>
      <w:r>
        <w:rPr>
          <w:rFonts w:hint="eastAsia" w:asciiTheme="minorEastAsia" w:hAnsiTheme="minorEastAsia"/>
          <w:color w:val="FF0000"/>
        </w:rPr>
        <w:t>）</w:t>
      </w:r>
      <w:r>
        <w:rPr>
          <w:rFonts w:hint="eastAsia" w:asciiTheme="minorEastAsia" w:hAnsiTheme="minorEastAsia"/>
        </w:rPr>
        <w:t>的支架，进行成组伸伸缩梁操作，执行方向与煤机运行方向一致。扫煤过程中的成组伸伸缩梁操作，仅触发一次。</w:t>
      </w:r>
    </w:p>
    <w:p>
      <w:pPr>
        <w:rPr>
          <w:rFonts w:asciiTheme="minorEastAsia" w:hAnsiTheme="minorEastAsia"/>
        </w:rPr>
      </w:pPr>
      <w:r>
        <w:object>
          <v:shape id="_x0000_i1037" o:spt="75" type="#_x0000_t75" style="height:120.25pt;width:415pt;" o:ole="t" filled="f" o:preferrelative="t" stroked="f" coordsize="21600,21600">
            <v:path/>
            <v:fill on="f" focussize="0,0"/>
            <v:stroke on="f" joinstyle="miter"/>
            <v:imagedata r:id="rId18" o:title=""/>
            <o:lock v:ext="edit" aspectratio="t"/>
            <w10:wrap type="none"/>
            <w10:anchorlock/>
          </v:shape>
          <o:OLEObject Type="Embed" ProgID="Visio.Drawing.15" ShapeID="_x0000_i1037" DrawAspect="Content" ObjectID="_1468075737" r:id="rId29">
            <o:LockedField>false</o:LockedField>
          </o:OLEObject>
        </w:object>
      </w:r>
    </w:p>
    <w:p>
      <w:pPr>
        <w:pStyle w:val="3"/>
        <w:numPr>
          <w:ilvl w:val="1"/>
          <w:numId w:val="2"/>
        </w:numPr>
      </w:pPr>
      <w:r>
        <w:rPr>
          <w:rFonts w:hint="eastAsia"/>
        </w:rPr>
        <w:t>工序6</w:t>
      </w:r>
    </w:p>
    <w:p>
      <w:r>
        <w:rPr>
          <w:rFonts w:hint="eastAsia"/>
        </w:rPr>
        <w:tab/>
      </w:r>
      <w:r>
        <w:rPr>
          <w:rFonts w:hint="eastAsia"/>
        </w:rPr>
        <w:t>三角煤工序切换为工序6时，当煤机运行到或者超过“折返点2”的下一架，支架服务器触发“过渡架数1”范围内的支架（5#、6#）（起始架号：“中间小号”-“过渡架数1”；结束架号：“中间小号”- 1（即过渡架首架））进行成组移架操作，过渡架成组移架执行方向与采煤机运行方向一致。过渡架进行成组移架，执行参数为“自动移端头架”中设定的参数（工序3中执行过伸联动动作，可以将伸缩梁动作设置为伸收）。</w:t>
      </w:r>
    </w:p>
    <w:p>
      <w:r>
        <w:object>
          <v:shape id="_x0000_i1038" o:spt="75" type="#_x0000_t75" style="height:80.15pt;width:414.35pt;" o:ole="t" filled="f" o:preferrelative="t" stroked="f" coordsize="21600,21600">
            <v:path/>
            <v:fill on="f" focussize="0,0"/>
            <v:stroke on="f" joinstyle="miter"/>
            <v:imagedata r:id="rId31" o:title=""/>
            <o:lock v:ext="edit" aspectratio="t"/>
            <w10:wrap type="none"/>
            <w10:anchorlock/>
          </v:shape>
          <o:OLEObject Type="Embed" ProgID="Visio.Drawing.15" ShapeID="_x0000_i1038" DrawAspect="Content" ObjectID="_1468075738" r:id="rId30">
            <o:LockedField>false</o:LockedField>
          </o:OLEObject>
        </w:object>
      </w:r>
    </w:p>
    <w:p>
      <w:r>
        <w:rPr>
          <w:rFonts w:hint="eastAsia"/>
        </w:rPr>
        <w:tab/>
      </w:r>
      <w:r>
        <w:rPr>
          <w:rFonts w:hint="eastAsia"/>
        </w:rPr>
        <w:t>过渡架(5#、6#)移架完成后，支架服务器再触发“护帮过渡1”所指的范围进行跟机补伸护帮联动操作。</w:t>
      </w:r>
    </w:p>
    <w:p>
      <w:r>
        <w:rPr>
          <w:rFonts w:hint="eastAsia"/>
        </w:rPr>
        <w:tab/>
      </w:r>
      <w:r>
        <w:rPr>
          <w:rFonts w:hint="eastAsia"/>
        </w:rPr>
        <w:t>移架完成判断条件为:</w:t>
      </w:r>
    </w:p>
    <w:p>
      <w:r>
        <w:rPr>
          <w:rFonts w:hint="eastAsia"/>
        </w:rPr>
        <w:tab/>
      </w:r>
      <w:r>
        <w:rPr>
          <w:rFonts w:hint="eastAsia"/>
        </w:rPr>
        <w:t>1)支架服务器收到6#的移架完成信号;或</w:t>
      </w:r>
    </w:p>
    <w:p>
      <w:r>
        <w:rPr>
          <w:rFonts w:hint="eastAsia"/>
        </w:rPr>
        <w:t xml:space="preserve">    2)支架服务器等待总移架时间之后。总移架时间计算方式为：单架移架时间乘以过渡架总架数）。</w:t>
      </w:r>
    </w:p>
    <w:p>
      <w:r>
        <w:object>
          <v:shape id="_x0000_i1039" o:spt="75" type="#_x0000_t75" style="height:81.5pt;width:415pt;" o:ole="t" filled="f" o:preferrelative="t" stroked="f" coordsize="21600,21600">
            <v:path/>
            <v:fill on="f" focussize="0,0"/>
            <v:stroke on="f" joinstyle="miter"/>
            <v:imagedata r:id="rId33" o:title=""/>
            <o:lock v:ext="edit" aspectratio="t"/>
            <w10:wrap type="none"/>
            <w10:anchorlock/>
          </v:shape>
          <o:OLEObject Type="Embed" ProgID="Visio.Drawing.15" ShapeID="_x0000_i1039" DrawAspect="Content" ObjectID="_1468075739" r:id="rId32">
            <o:LockedField>false</o:LockedField>
          </o:OLEObject>
        </w:object>
      </w:r>
    </w:p>
    <w:p>
      <w:r>
        <w:rPr>
          <w:rFonts w:hint="eastAsia"/>
        </w:rPr>
        <w:tab/>
      </w:r>
      <w:r>
        <w:rPr>
          <w:rFonts w:hint="eastAsia"/>
        </w:rPr>
        <w:t>当“护帮过渡1”所指的范围补伸护帮联动操作结束以后，触发自“最小架号”开始，至“推溜范围1”范围内的支架进行成组推溜（起始架号：“最小架号”；结束架号：“最小架号”+“推溜范围1”- 1）。</w:t>
      </w:r>
    </w:p>
    <w:p>
      <w:r>
        <w:rPr>
          <w:rFonts w:hint="eastAsia"/>
        </w:rPr>
        <w:t xml:space="preserve">    伸护帮联动操作结束判断条件为:</w:t>
      </w:r>
    </w:p>
    <w:p>
      <w:r>
        <w:rPr>
          <w:rFonts w:hint="eastAsia"/>
        </w:rPr>
        <w:tab/>
      </w:r>
      <w:r>
        <w:rPr>
          <w:rFonts w:hint="eastAsia"/>
        </w:rPr>
        <w:t>1)支架服务器收到伸护帮联动结束信号;</w:t>
      </w:r>
    </w:p>
    <w:p>
      <w:r>
        <w:rPr>
          <w:rFonts w:hint="eastAsia"/>
        </w:rPr>
        <w:tab/>
      </w:r>
      <w:r>
        <w:rPr>
          <w:rFonts w:hint="eastAsia"/>
        </w:rPr>
        <w:t>或</w:t>
      </w:r>
    </w:p>
    <w:p>
      <w:r>
        <w:rPr>
          <w:rFonts w:hint="eastAsia"/>
        </w:rPr>
        <w:t xml:space="preserve">    2)支架服务器等待伸护帮联动时间之后。</w:t>
      </w:r>
    </w:p>
    <w:p>
      <w:r>
        <w:rPr>
          <w:rFonts w:hint="eastAsia"/>
        </w:rPr>
        <w:tab/>
      </w:r>
      <w:r>
        <w:rPr>
          <w:rFonts w:hint="eastAsia"/>
        </w:rPr>
        <w:t>端头架推溜时，执行时间为端头自动化菜单中“端头推溜”时间保证推溜到达指定行程，推溜的目标行程也为成组推溜中的目标行程。</w:t>
      </w:r>
    </w:p>
    <w:p>
      <w:bookmarkStart w:id="3" w:name="OLE_LINK3"/>
      <w:bookmarkStart w:id="4" w:name="OLE_LINK4"/>
      <w:r>
        <w:object>
          <v:shape id="_x0000_i1040" o:spt="75" type="#_x0000_t75" style="height:80.15pt;width:414.35pt;" o:ole="t" filled="f" o:preferrelative="t" stroked="f" coordsize="21600,21600">
            <v:path/>
            <v:fill on="f" focussize="0,0"/>
            <v:stroke on="f" joinstyle="miter"/>
            <v:imagedata r:id="rId35" o:title=""/>
            <o:lock v:ext="edit" aspectratio="t"/>
            <w10:wrap type="none"/>
            <w10:anchorlock/>
          </v:shape>
          <o:OLEObject Type="Embed" ProgID="Visio.Drawing.15" ShapeID="_x0000_i1040" DrawAspect="Content" ObjectID="_1468075740" r:id="rId34">
            <o:LockedField>false</o:LockedField>
          </o:OLEObject>
        </w:object>
      </w:r>
      <w:bookmarkEnd w:id="3"/>
      <w:bookmarkEnd w:id="4"/>
    </w:p>
    <w:p>
      <w:r>
        <w:rPr>
          <w:rFonts w:hint="eastAsia"/>
        </w:rPr>
        <w:tab/>
      </w:r>
      <w:r>
        <w:rPr>
          <w:rFonts w:hint="eastAsia"/>
        </w:rPr>
        <w:t>端头架已经启动成组推溜之后，才可以启动三角煤区域的跟机推溜。</w:t>
      </w:r>
    </w:p>
    <w:p>
      <w:pPr>
        <w:ind w:firstLine="420"/>
      </w:pPr>
      <w:r>
        <w:rPr>
          <w:rFonts w:hint="eastAsia"/>
        </w:rPr>
        <w:t>如端头架未启动成组推溜，但采煤机已经到达跟机推溜的触发点，则不能启动跟机推溜。等待端头架已经启动成组推溜之后，</w:t>
      </w:r>
      <w:r>
        <w:rPr>
          <w:rFonts w:hint="eastAsia"/>
          <w:color w:val="0000FF"/>
        </w:rPr>
        <w:t>自“折返点1”开始至当前的跟机推溜理论执行位置范围内，进行跟机推溜操作，推溜不丢架。</w:t>
      </w:r>
    </w:p>
    <w:p>
      <w:pPr>
        <w:ind w:firstLine="420"/>
      </w:pPr>
      <w:r>
        <w:rPr>
          <w:rFonts w:hint="eastAsia"/>
        </w:rPr>
        <w:t>如果</w:t>
      </w:r>
      <w:r>
        <w:t>采用</w:t>
      </w:r>
      <w:r>
        <w:rPr>
          <w:rFonts w:hint="eastAsia"/>
        </w:rPr>
        <w:t>后</w:t>
      </w:r>
      <w:r>
        <w:t>滚筒跟机</w:t>
      </w:r>
      <w:r>
        <w:rPr>
          <w:rFonts w:hint="eastAsia"/>
        </w:rPr>
        <w:t>移架</w:t>
      </w:r>
      <w:r>
        <w:t>，</w:t>
      </w:r>
      <w:r>
        <w:rPr>
          <w:rFonts w:hint="eastAsia"/>
        </w:rPr>
        <w:t>当</w:t>
      </w:r>
      <w:r>
        <w:t>采煤机到达</w:t>
      </w:r>
      <w:r>
        <w:rPr>
          <w:rFonts w:hint="eastAsia"/>
        </w:rPr>
        <w:t>“折返点2”的</w:t>
      </w:r>
      <w:r>
        <w:t>下一架，</w:t>
      </w:r>
      <w:r>
        <w:rPr>
          <w:rFonts w:hint="eastAsia"/>
        </w:rPr>
        <w:t>此时工序4中未能触发的自动移架动作</w:t>
      </w:r>
      <w:r>
        <w:t>支架还未全部</w:t>
      </w:r>
      <w:r>
        <w:rPr>
          <w:rFonts w:hint="eastAsia"/>
        </w:rPr>
        <w:t>自动移架完成</w:t>
      </w:r>
      <w:r>
        <w:t>，</w:t>
      </w:r>
      <w:r>
        <w:rPr>
          <w:rFonts w:hint="eastAsia"/>
        </w:rPr>
        <w:t>如果此时执行</w:t>
      </w:r>
      <w:r>
        <w:t>端头架推溜</w:t>
      </w:r>
      <w:r>
        <w:rPr>
          <w:rFonts w:hint="eastAsia"/>
        </w:rPr>
        <w:t>，推溜的范围距离移架的范围会很近，移架动作和推溜动作距离近可能</w:t>
      </w:r>
      <w:r>
        <w:t>会</w:t>
      </w:r>
      <w:r>
        <w:rPr>
          <w:rFonts w:hint="eastAsia"/>
        </w:rPr>
        <w:t>造成刮板运输机设备损坏，</w:t>
      </w:r>
      <w:r>
        <w:t>如下图所示。</w:t>
      </w:r>
    </w:p>
    <w:p>
      <w:r>
        <w:object>
          <v:shape id="_x0000_i1041" o:spt="75" type="#_x0000_t75" style="height:81.5pt;width:415pt;" o:ole="t" filled="f" o:preferrelative="t" stroked="f" coordsize="21600,21600">
            <v:path/>
            <v:fill on="f" focussize="0,0"/>
            <v:stroke on="f" joinstyle="miter"/>
            <v:imagedata r:id="rId37" o:title=""/>
            <o:lock v:ext="edit" aspectratio="t"/>
            <w10:wrap type="none"/>
            <w10:anchorlock/>
          </v:shape>
          <o:OLEObject Type="Embed" ProgID="Visio.Drawing.15" ShapeID="_x0000_i1041" DrawAspect="Content" ObjectID="_1468075741" r:id="rId36">
            <o:LockedField>false</o:LockedField>
          </o:OLEObject>
        </w:object>
      </w:r>
    </w:p>
    <w:p>
      <w:r>
        <w:tab/>
      </w:r>
      <w:r>
        <w:t>因此</w:t>
      </w:r>
      <w:r>
        <w:rPr>
          <w:rFonts w:hint="eastAsia"/>
        </w:rPr>
        <w:t>，</w:t>
      </w:r>
      <w:r>
        <w:t>端头架推溜</w:t>
      </w:r>
      <w:r>
        <w:rPr>
          <w:rFonts w:hint="eastAsia"/>
        </w:rPr>
        <w:t>在</w:t>
      </w:r>
      <w:r>
        <w:t>上述条件的基础上</w:t>
      </w:r>
      <w:r>
        <w:rPr>
          <w:rFonts w:hint="eastAsia"/>
        </w:rPr>
        <w:t>增加</w:t>
      </w:r>
      <w:r>
        <w:t>条件。当</w:t>
      </w:r>
      <w:r>
        <w:rPr>
          <w:rFonts w:hint="eastAsia"/>
        </w:rPr>
        <w:t>煤机</w:t>
      </w:r>
      <w:r>
        <w:t>位置大于等于</w:t>
      </w:r>
      <w:r>
        <w:rPr>
          <w:rFonts w:hint="eastAsia"/>
        </w:rPr>
        <w:t>26架</w:t>
      </w:r>
      <w:r>
        <w:t>时</w:t>
      </w:r>
      <w:r>
        <w:rPr>
          <w:rFonts w:hint="eastAsia"/>
        </w:rPr>
        <w:t>（计算</w:t>
      </w:r>
      <w:r>
        <w:t>方法：</w:t>
      </w:r>
      <w:r>
        <w:rPr>
          <w:rFonts w:hint="eastAsia"/>
        </w:rPr>
        <w:t>“</w:t>
      </w:r>
      <w:r>
        <w:t>中间小号</w:t>
      </w:r>
      <w:r>
        <w:rPr>
          <w:rFonts w:hint="eastAsia"/>
        </w:rPr>
        <w:t>”+“推溜</w:t>
      </w:r>
      <w:r>
        <w:t>距离</w:t>
      </w:r>
      <w:r>
        <w:rPr>
          <w:rFonts w:hint="eastAsia"/>
        </w:rPr>
        <w:t>”）再</w:t>
      </w:r>
      <w:r>
        <w:t>触发端头架进行</w:t>
      </w:r>
      <w:r>
        <w:rPr>
          <w:rFonts w:hint="eastAsia"/>
        </w:rPr>
        <w:t>成组</w:t>
      </w:r>
      <w:r>
        <w:t>推溜</w:t>
      </w:r>
      <w:r>
        <w:rPr>
          <w:rFonts w:hint="eastAsia"/>
        </w:rPr>
        <w:t>。</w:t>
      </w:r>
    </w:p>
    <w:p>
      <w:r>
        <w:object>
          <v:shape id="_x0000_i1042" o:spt="75" type="#_x0000_t75" style="height:82.2pt;width:417.05pt;" o:ole="t" filled="f" o:preferrelative="t" stroked="f" coordsize="21600,21600">
            <v:path/>
            <v:fill on="f" focussize="0,0"/>
            <v:stroke on="f" joinstyle="miter"/>
            <v:imagedata r:id="rId39" o:title=""/>
            <o:lock v:ext="edit" aspectratio="t"/>
            <w10:wrap type="none"/>
            <w10:anchorlock/>
          </v:shape>
          <o:OLEObject Type="Embed" ProgID="Visio.Drawing.11" ShapeID="_x0000_i1042" DrawAspect="Content" ObjectID="_1468075742" r:id="rId38">
            <o:LockedField>false</o:LockedField>
          </o:OLEObject>
        </w:object>
      </w:r>
    </w:p>
    <w:p>
      <w:pPr>
        <w:pStyle w:val="16"/>
        <w:numPr>
          <w:ilvl w:val="0"/>
          <w:numId w:val="4"/>
        </w:numPr>
        <w:ind w:firstLineChars="0"/>
      </w:pPr>
      <w:r>
        <w:rPr>
          <w:rFonts w:hint="eastAsia"/>
        </w:rPr>
        <w:t>后滚筒</w:t>
      </w:r>
      <w:r>
        <w:t>跟机</w:t>
      </w:r>
      <w:r>
        <w:rPr>
          <w:rFonts w:hint="eastAsia"/>
        </w:rPr>
        <w:t>移架</w:t>
      </w:r>
      <w:r>
        <w:t>判定</w:t>
      </w:r>
      <w:r>
        <w:rPr>
          <w:rFonts w:hint="eastAsia"/>
        </w:rPr>
        <w:t>依据</w:t>
      </w:r>
      <w:r>
        <w:t>：</w:t>
      </w:r>
      <w:r>
        <w:rPr>
          <w:rFonts w:hint="eastAsia"/>
        </w:rPr>
        <w:t>“自动跟机”菜单中的“</w:t>
      </w:r>
      <w:r>
        <w:t>移架距离</w:t>
      </w:r>
      <w:r>
        <w:rPr>
          <w:rFonts w:hint="eastAsia"/>
        </w:rPr>
        <w:t>”</w:t>
      </w:r>
      <w:r>
        <w:t>大于</w:t>
      </w:r>
      <w:r>
        <w:rPr>
          <w:rFonts w:hint="eastAsia"/>
        </w:rPr>
        <w:t>0。</w:t>
      </w:r>
    </w:p>
    <w:p>
      <w:pPr>
        <w:pStyle w:val="16"/>
        <w:numPr>
          <w:ilvl w:val="0"/>
          <w:numId w:val="4"/>
        </w:numPr>
        <w:ind w:firstLineChars="0"/>
      </w:pPr>
      <w:r>
        <w:rPr>
          <w:rFonts w:hint="eastAsia"/>
        </w:rPr>
        <w:t>风险</w:t>
      </w:r>
      <w:r>
        <w:t>点：</w:t>
      </w:r>
      <w:r>
        <w:rPr>
          <w:rFonts w:hint="eastAsia"/>
        </w:rPr>
        <w:t>如果参数</w:t>
      </w:r>
      <w:r>
        <w:t>设置</w:t>
      </w:r>
      <w:r>
        <w:rPr>
          <w:rFonts w:hint="eastAsia"/>
        </w:rPr>
        <w:t>，使得“</w:t>
      </w:r>
      <w:r>
        <w:t>折返点</w:t>
      </w:r>
      <w:r>
        <w:rPr>
          <w:rFonts w:hint="eastAsia"/>
        </w:rPr>
        <w:t>3”&lt;“</w:t>
      </w:r>
      <w:r>
        <w:t>中间小号</w:t>
      </w:r>
      <w:r>
        <w:rPr>
          <w:rFonts w:hint="eastAsia"/>
        </w:rPr>
        <w:t>”+“推溜</w:t>
      </w:r>
      <w:r>
        <w:t>距离</w:t>
      </w:r>
      <w:r>
        <w:rPr>
          <w:rFonts w:hint="eastAsia"/>
        </w:rPr>
        <w:t>”，会导致端头</w:t>
      </w:r>
      <w:r>
        <w:t>推溜无法正常触发</w:t>
      </w:r>
      <w:r>
        <w:rPr>
          <w:rFonts w:hint="eastAsia"/>
        </w:rPr>
        <w:t>，即已经进入中部跟机逻辑，无法触发三角煤范围的动作逻辑。</w:t>
      </w:r>
    </w:p>
    <w:p>
      <w:r>
        <w:rPr>
          <w:rFonts w:hint="eastAsia"/>
        </w:rPr>
        <w:tab/>
      </w:r>
      <w:r>
        <w:rPr>
          <w:rFonts w:hint="eastAsia"/>
        </w:rPr>
        <w:t>煤机继续向前运行，当采煤机到达或者超过“折返点3”的下一架时，再次触发端头架 (1#~4#)（计算方法，起始架号：“最小架号”；结束架号：“中间小号”-“过渡架数1”- 1）依次进行自动移架操作（执行参数为“自动移端头架”中设定的参数）移成超前架，支护机头端头区域。</w:t>
      </w:r>
    </w:p>
    <w:p>
      <w:r>
        <w:object>
          <v:shape id="_x0000_i1043" o:spt="75" type="#_x0000_t75" style="height:80.15pt;width:415.7pt;" o:ole="t" filled="f" o:preferrelative="t" stroked="f" coordsize="21600,21600">
            <v:path/>
            <v:fill on="f" focussize="0,0"/>
            <v:stroke on="f" joinstyle="miter"/>
            <v:imagedata r:id="rId41" o:title=""/>
            <o:lock v:ext="edit" aspectratio="t"/>
            <w10:wrap type="none"/>
            <w10:anchorlock/>
          </v:shape>
          <o:OLEObject Type="Embed" ProgID="Visio.Drawing.15" ShapeID="_x0000_i1043" DrawAspect="Content" ObjectID="_1468075743" r:id="rId40">
            <o:LockedField>false</o:LockedField>
          </o:OLEObject>
        </w:object>
      </w:r>
    </w:p>
    <w:p>
      <w:r>
        <w:rPr>
          <w:rFonts w:hint="eastAsia"/>
        </w:rPr>
        <w:tab/>
      </w:r>
      <w:r>
        <w:rPr>
          <w:rFonts w:hint="eastAsia"/>
        </w:rPr>
        <w:t>煤机继续向前运行，驶出三角煤区域后，机头三角煤区域的端头自动化控制逻辑结束。</w:t>
      </w:r>
    </w:p>
    <w:p>
      <w:pPr>
        <w:pStyle w:val="3"/>
        <w:numPr>
          <w:ilvl w:val="1"/>
          <w:numId w:val="2"/>
        </w:numPr>
      </w:pPr>
      <w:r>
        <w:rPr>
          <w:rFonts w:hint="eastAsia"/>
        </w:rPr>
        <w:t>工序11</w:t>
      </w:r>
    </w:p>
    <w:p>
      <w:pPr>
        <w:rPr>
          <w:color w:val="FF0000"/>
        </w:rPr>
      </w:pPr>
      <w:r>
        <w:rPr>
          <w:rFonts w:hint="eastAsia"/>
        </w:rPr>
        <w:tab/>
      </w:r>
      <w:r>
        <w:rPr>
          <w:rFonts w:hint="eastAsia"/>
        </w:rPr>
        <w:t>采煤机向机尾（大号）方向运行时，如果“拉后溜动作”参数设置为允许，则当采煤机到达设定的“拉后溜触发2”位置时，自“中间大号”+ 1（即过渡架首架）开始，至“拉后溜范围2”所限制的范围内支架（起始架号：“中间大号”+ 1；结束架号：“中间大号”+“拉后溜范围2”, 如果计算的结束架号超过最大架号，则结束架号为“最大架号”，防止动作范围超限）执行跟机拉后溜动作。</w:t>
      </w:r>
    </w:p>
    <w:p>
      <w:pPr>
        <w:jc w:val="center"/>
      </w:pPr>
      <w:r>
        <w:object>
          <v:shape id="_x0000_i1044" o:spt="75" type="#_x0000_t75" style="height:117.5pt;width:415pt;" o:ole="t" filled="f" o:preferrelative="t" stroked="f" coordsize="21600,21600">
            <v:path/>
            <v:fill on="f" focussize="0,0"/>
            <v:stroke on="f" joinstyle="miter"/>
            <v:imagedata r:id="rId43" o:title=""/>
            <o:lock v:ext="edit" aspectratio="t"/>
            <w10:wrap type="none"/>
            <w10:anchorlock/>
          </v:shape>
          <o:OLEObject Type="Embed" ProgID="Visio.Drawing.15" ShapeID="_x0000_i1044" DrawAspect="Content" ObjectID="_1468075744" r:id="rId42">
            <o:LockedField>false</o:LockedField>
          </o:OLEObject>
        </w:object>
      </w:r>
    </w:p>
    <w:p>
      <w:r>
        <w:rPr>
          <w:rFonts w:hint="eastAsia"/>
        </w:rPr>
        <w:tab/>
      </w:r>
      <w:r>
        <w:rPr>
          <w:rFonts w:hint="eastAsia"/>
        </w:rPr>
        <w:t>采煤机向机尾方向运行，如“联动动作”参数设置为允许，当采煤机到达或超过收护帮联动启动位置(计算方法:“中间大号”+ 1（即过渡架首架）-“收伸缩距离”-“收伸缩范围”)，“护帮过渡2”范围内的支架（起始架号：“中间大号”+ 1（即过渡架首架）；结束架号：“中间大号”+“护帮过渡2”），执行跟机收联动动作。</w:t>
      </w:r>
    </w:p>
    <w:p>
      <w:pPr>
        <w:jc w:val="center"/>
      </w:pPr>
      <w:r>
        <w:object>
          <v:shape id="_x0000_i1045" o:spt="75" type="#_x0000_t75" style="height:114.8pt;width:415pt;" o:ole="t" filled="f" o:preferrelative="t" stroked="f" coordsize="21600,21600">
            <v:path/>
            <v:fill on="f" focussize="0,0"/>
            <v:stroke on="f" joinstyle="miter"/>
            <v:imagedata r:id="rId45" o:title=""/>
            <o:lock v:ext="edit" aspectratio="t"/>
            <w10:wrap type="none"/>
            <w10:anchorlock/>
          </v:shape>
          <o:OLEObject Type="Embed" ProgID="Visio.Drawing.15" ShapeID="_x0000_i1045" DrawAspect="Content" ObjectID="_1468075745" r:id="rId44">
            <o:LockedField>false</o:LockedField>
          </o:OLEObject>
        </w:object>
      </w:r>
    </w:p>
    <w:p>
      <w:pPr>
        <w:pStyle w:val="3"/>
        <w:numPr>
          <w:ilvl w:val="1"/>
          <w:numId w:val="2"/>
        </w:numPr>
      </w:pPr>
      <w:r>
        <w:rPr>
          <w:rFonts w:hint="eastAsia"/>
        </w:rPr>
        <w:t>工序12</w:t>
      </w:r>
    </w:p>
    <w:p>
      <w:pPr>
        <w:rPr>
          <w:rFonts w:asciiTheme="minorEastAsia" w:hAnsiTheme="minorEastAsia"/>
        </w:rPr>
      </w:pPr>
      <w:r>
        <w:rPr>
          <w:rFonts w:hint="eastAsia"/>
        </w:rPr>
        <w:tab/>
      </w:r>
      <w:r>
        <w:rPr>
          <w:rFonts w:hint="eastAsia" w:asciiTheme="minorEastAsia" w:hAnsiTheme="minorEastAsia"/>
        </w:rPr>
        <w:t>工序12采煤机向机头方向运行时，当采煤机首次运行至或超过“伸伸缩触发2”，</w:t>
      </w:r>
      <w:r>
        <w:rPr>
          <w:rFonts w:hint="eastAsia"/>
        </w:rPr>
        <w:t>“伸伸缩梁”参数设置为允许</w:t>
      </w:r>
      <w:r>
        <w:rPr>
          <w:rFonts w:hint="eastAsia" w:asciiTheme="minorEastAsia" w:hAnsiTheme="minorEastAsia"/>
        </w:rPr>
        <w:t>，则触发“护帮过渡2”范围内（起始架号：“中间大号”+“护帮过渡2”；结束架号：“中间大号”+</w:t>
      </w:r>
      <w:r>
        <w:rPr>
          <w:rFonts w:hint="eastAsia"/>
        </w:rPr>
        <w:t>1</w:t>
      </w:r>
      <w:r>
        <w:rPr>
          <w:rFonts w:hint="eastAsia" w:asciiTheme="minorEastAsia" w:hAnsiTheme="minorEastAsia"/>
        </w:rPr>
        <w:t>）的支架，进行成组伸伸缩梁操作，执行方向与煤机运行方向一致。割底过程中的成组伸伸缩梁操作，仅触发一次。</w:t>
      </w:r>
    </w:p>
    <w:p>
      <w:pPr>
        <w:rPr>
          <w:rFonts w:asciiTheme="minorEastAsia" w:hAnsiTheme="minorEastAsia"/>
        </w:rPr>
      </w:pPr>
      <w:r>
        <w:object>
          <v:shape id="_x0000_i1046" o:spt="75" type="#_x0000_t75" style="height:127.7pt;width:415pt;" o:ole="t" filled="f" o:preferrelative="t" stroked="f" coordsize="21600,21600">
            <v:path/>
            <v:fill on="f" focussize="0,0"/>
            <v:stroke on="f" joinstyle="miter"/>
            <v:imagedata r:id="rId47" o:title=""/>
            <o:lock v:ext="edit" aspectratio="t"/>
            <w10:wrap type="none"/>
            <w10:anchorlock/>
          </v:shape>
          <o:OLEObject Type="Embed" ProgID="Visio.Drawing.15" ShapeID="_x0000_i1046" DrawAspect="Content" ObjectID="_1468075746" r:id="rId46">
            <o:LockedField>false</o:LockedField>
          </o:OLEObject>
        </w:object>
      </w:r>
    </w:p>
    <w:p>
      <w:pPr>
        <w:pStyle w:val="3"/>
        <w:numPr>
          <w:ilvl w:val="1"/>
          <w:numId w:val="2"/>
        </w:numPr>
      </w:pPr>
      <w:r>
        <w:rPr>
          <w:rFonts w:hint="eastAsia"/>
        </w:rPr>
        <w:t>工序13</w:t>
      </w:r>
    </w:p>
    <w:p>
      <w:r>
        <w:rPr>
          <w:rFonts w:hint="eastAsia"/>
        </w:rPr>
        <w:tab/>
      </w:r>
      <w:r>
        <w:rPr>
          <w:rFonts w:hint="eastAsia"/>
        </w:rPr>
        <w:t>三角煤工序切换为工序13以后，当煤机运行到或者超过“折返点5”的下一架，支架服务器触发“过渡架数2”范围内（起始架号：“中间大号”+“过渡架数2”；结束架号：“中间大号”+ 1（即过渡架首架））（162#、161#）进行成组移架操作，过渡架成组移架执行方向与当前煤机运行方向一致。过渡架成组移架动作，执行参数为“自动移端头架”中设定的参数（如果工序2中执行过伸伸缩梁动作，可以将伸缩梁动作设置为伸收）。</w:t>
      </w:r>
    </w:p>
    <w:p>
      <w:pPr>
        <w:jc w:val="center"/>
      </w:pPr>
      <w:r>
        <w:object>
          <v:shape id="_x0000_i1047" o:spt="75" type="#_x0000_t75" style="height:70.65pt;width:415pt;" o:ole="t" filled="f" o:preferrelative="t" stroked="f" coordsize="21600,21600">
            <v:path/>
            <v:fill on="f" focussize="0,0"/>
            <v:stroke on="f" joinstyle="miter"/>
            <v:imagedata r:id="rId49" o:title=""/>
            <o:lock v:ext="edit" aspectratio="t"/>
            <w10:wrap type="none"/>
            <w10:anchorlock/>
          </v:shape>
          <o:OLEObject Type="Embed" ProgID="Visio.Drawing.15" ShapeID="_x0000_i1047" DrawAspect="Content" ObjectID="_1468075747" r:id="rId48">
            <o:LockedField>false</o:LockedField>
          </o:OLEObject>
        </w:object>
      </w:r>
    </w:p>
    <w:p>
      <w:r>
        <w:rPr>
          <w:rFonts w:hint="eastAsia"/>
        </w:rPr>
        <w:tab/>
      </w:r>
      <w:r>
        <w:rPr>
          <w:rFonts w:hint="eastAsia"/>
        </w:rPr>
        <w:t>当过渡架(162#、161#)移架完成后，支架服务器再触发“护帮过渡2”所指的范围进行跟机伸护帮联动操作。</w:t>
      </w:r>
    </w:p>
    <w:p>
      <w:r>
        <w:rPr>
          <w:rFonts w:hint="eastAsia"/>
        </w:rPr>
        <w:t xml:space="preserve">    移架完成判断条件为:</w:t>
      </w:r>
    </w:p>
    <w:p>
      <w:r>
        <w:rPr>
          <w:rFonts w:hint="eastAsia"/>
        </w:rPr>
        <w:tab/>
      </w:r>
      <w:r>
        <w:rPr>
          <w:rFonts w:hint="eastAsia"/>
        </w:rPr>
        <w:t>1)支架服务器收到动作末架161#的移架完成信号；</w:t>
      </w:r>
    </w:p>
    <w:p>
      <w:r>
        <w:rPr>
          <w:rFonts w:hint="eastAsia"/>
        </w:rPr>
        <w:tab/>
      </w:r>
      <w:r>
        <w:rPr>
          <w:rFonts w:hint="eastAsia"/>
        </w:rPr>
        <w:t>或</w:t>
      </w:r>
    </w:p>
    <w:p>
      <w:r>
        <w:rPr>
          <w:rFonts w:hint="eastAsia"/>
        </w:rPr>
        <w:t xml:space="preserve">    2)支架服务器等待总移架时间之后。总移架时间计算方式为：单架移架时间乘以过渡架总架数）。</w:t>
      </w:r>
    </w:p>
    <w:p>
      <w:r>
        <w:object>
          <v:shape id="_x0000_i1048" o:spt="75" type="#_x0000_t75" style="height:72.7pt;width:415pt;" o:ole="t" filled="f" o:preferrelative="t" stroked="f" coordsize="21600,21600">
            <v:path/>
            <v:fill on="f" focussize="0,0"/>
            <v:stroke on="f" joinstyle="miter"/>
            <v:imagedata r:id="rId51" o:title=""/>
            <o:lock v:ext="edit" aspectratio="t"/>
            <w10:wrap type="none"/>
            <w10:anchorlock/>
          </v:shape>
          <o:OLEObject Type="Embed" ProgID="Visio.Drawing.15" ShapeID="_x0000_i1048" DrawAspect="Content" ObjectID="_1468075748" r:id="rId50">
            <o:LockedField>false</o:LockedField>
          </o:OLEObject>
        </w:object>
      </w:r>
    </w:p>
    <w:p>
      <w:r>
        <w:rPr>
          <w:rFonts w:hint="eastAsia"/>
          <w:color w:val="FF0000"/>
        </w:rPr>
        <w:tab/>
      </w:r>
      <w:r>
        <w:rPr>
          <w:rFonts w:hint="eastAsia"/>
        </w:rPr>
        <w:t>采煤机继续向前运行，当采煤机运行到“折返点4”时，延时“推溜等待2” (端头自动化菜单中，为大号端的端头推溜等待时间)时间以后，端头自动化工艺触发成组推溜动作</w:t>
      </w:r>
      <w:r>
        <w:rPr>
          <w:rFonts w:hint="eastAsia"/>
          <w:color w:val="FF0000"/>
        </w:rPr>
        <w:t>（起始架号：“最大架号”-“推溜范围2”+ 1，结束架号：“最大架号”）</w:t>
      </w:r>
      <w:r>
        <w:rPr>
          <w:rFonts w:hint="eastAsia"/>
        </w:rPr>
        <w:t>。端头架推溜时，执行时间为端头自动化菜单中“端头推溜”时间保证推溜到达指定行程，推溜的目标行程也为“成组推溜”中的“目标行程”。</w:t>
      </w:r>
    </w:p>
    <w:p>
      <w:pPr>
        <w:jc w:val="center"/>
      </w:pPr>
      <w:r>
        <w:object>
          <v:shape id="_x0000_i1049" o:spt="75" type="#_x0000_t75" style="height:87.6pt;width:415pt;" o:ole="t" filled="f" o:preferrelative="t" stroked="f" coordsize="21600,21600">
            <v:path/>
            <v:fill on="f" focussize="0,0"/>
            <v:stroke on="f" joinstyle="miter"/>
            <v:imagedata r:id="rId53" o:title=""/>
            <o:lock v:ext="edit" aspectratio="t"/>
            <w10:wrap type="none"/>
            <w10:anchorlock/>
          </v:shape>
          <o:OLEObject Type="Embed" ProgID="Visio.Drawing.15" ShapeID="_x0000_i1049" DrawAspect="Content" ObjectID="_1468075749" r:id="rId52">
            <o:LockedField>false</o:LockedField>
          </o:OLEObject>
        </w:object>
      </w:r>
    </w:p>
    <w:p>
      <w:pPr>
        <w:rPr>
          <w:color w:val="FF0000"/>
        </w:rPr>
      </w:pPr>
      <w:r>
        <w:rPr>
          <w:rFonts w:hint="eastAsia"/>
        </w:rPr>
        <w:tab/>
      </w:r>
      <w:r>
        <w:rPr>
          <w:rFonts w:hint="eastAsia"/>
        </w:rPr>
        <w:t>采煤机驻停在“折返点4”，且经过“推溜等待” (自动跟机中参数)延时之后，三角煤自动化程序，直接下发反向成组推溜命令，推溜范围参考三角煤反向推溜参数(推溜从弯曲段开始，到折返点6结束)。</w:t>
      </w:r>
      <w:r>
        <w:rPr>
          <w:rFonts w:hint="eastAsia"/>
          <w:color w:val="FF0000"/>
        </w:rPr>
        <w:tab/>
      </w:r>
    </w:p>
    <w:p>
      <w:r>
        <w:tab/>
      </w:r>
      <w:r>
        <w:t>当采用后滚筒跟机</w:t>
      </w:r>
      <w:r>
        <w:rPr>
          <w:rFonts w:hint="eastAsia"/>
        </w:rPr>
        <w:t>移架</w:t>
      </w:r>
      <w:r>
        <w:t>且</w:t>
      </w:r>
      <w:r>
        <w:rPr>
          <w:rFonts w:hint="eastAsia"/>
        </w:rPr>
        <w:t>“</w:t>
      </w:r>
      <w:r>
        <w:t>斜切推溜</w:t>
      </w:r>
      <w:r>
        <w:rPr>
          <w:rFonts w:hint="eastAsia"/>
        </w:rPr>
        <w:t>”</w:t>
      </w:r>
      <w:r>
        <w:t>选择</w:t>
      </w:r>
      <w:r>
        <w:rPr>
          <w:rFonts w:hint="eastAsia"/>
        </w:rPr>
        <w:t>“正向”</w:t>
      </w:r>
      <w:r>
        <w:t>，会遇到与工序</w:t>
      </w:r>
      <w:r>
        <w:rPr>
          <w:rFonts w:hint="eastAsia"/>
        </w:rPr>
        <w:t>16相同</w:t>
      </w:r>
      <w:r>
        <w:t>的情况，详见</w:t>
      </w:r>
      <w:r>
        <w:rPr>
          <w:rFonts w:hint="eastAsia"/>
        </w:rPr>
        <w:t>下文</w:t>
      </w:r>
      <w:r>
        <w:t>工序</w:t>
      </w:r>
      <w:r>
        <w:rPr>
          <w:rFonts w:hint="eastAsia"/>
        </w:rPr>
        <w:t>16后滚筒</w:t>
      </w:r>
      <w:r>
        <w:t>跟机内容。</w:t>
      </w:r>
    </w:p>
    <w:p>
      <w:pPr>
        <w:pStyle w:val="16"/>
        <w:numPr>
          <w:ilvl w:val="0"/>
          <w:numId w:val="3"/>
        </w:numPr>
        <w:ind w:firstLineChars="0"/>
      </w:pPr>
      <w:r>
        <w:rPr>
          <w:rFonts w:hint="eastAsia"/>
        </w:rPr>
        <w:t>后滚筒</w:t>
      </w:r>
      <w:r>
        <w:t>跟机</w:t>
      </w:r>
      <w:r>
        <w:rPr>
          <w:rFonts w:hint="eastAsia"/>
        </w:rPr>
        <w:t>移架</w:t>
      </w:r>
      <w:r>
        <w:t>时不建议使用正向推溜，</w:t>
      </w:r>
      <w:r>
        <w:rPr>
          <w:rFonts w:hint="eastAsia"/>
        </w:rPr>
        <w:t>如果使用</w:t>
      </w:r>
      <w:r>
        <w:t>正向推溜会导致三角煤</w:t>
      </w:r>
      <w:r>
        <w:rPr>
          <w:rFonts w:hint="eastAsia"/>
        </w:rPr>
        <w:t>区域</w:t>
      </w:r>
      <w:r>
        <w:t>范围大，</w:t>
      </w:r>
      <w:r>
        <w:rPr>
          <w:rFonts w:hint="eastAsia"/>
        </w:rPr>
        <w:t>三角煤工序整体运行结束总</w:t>
      </w:r>
      <w:r>
        <w:t>时间长</w:t>
      </w:r>
      <w:r>
        <w:rPr>
          <w:rFonts w:hint="eastAsia"/>
        </w:rPr>
        <w:t>（即跑完或割完一个三角煤整体耗时长）。</w:t>
      </w:r>
    </w:p>
    <w:p>
      <w:pPr>
        <w:pStyle w:val="16"/>
        <w:numPr>
          <w:ilvl w:val="0"/>
          <w:numId w:val="3"/>
        </w:numPr>
        <w:ind w:firstLineChars="0"/>
      </w:pPr>
      <w:r>
        <w:rPr>
          <w:rFonts w:hint="eastAsia"/>
          <w:color w:val="FF0000"/>
          <w:lang w:eastAsia="zh-CN"/>
        </w:rPr>
        <w:t>“推溜等待</w:t>
      </w:r>
      <w:r>
        <w:rPr>
          <w:rFonts w:hint="eastAsia"/>
          <w:color w:val="FF0000"/>
          <w:lang w:val="en-US" w:eastAsia="zh-CN"/>
        </w:rPr>
        <w:t>2</w:t>
      </w:r>
      <w:r>
        <w:rPr>
          <w:rFonts w:hint="eastAsia"/>
          <w:color w:val="FF0000"/>
          <w:lang w:eastAsia="zh-CN"/>
        </w:rPr>
        <w:t>”设置时间建议小于“推溜等待”</w:t>
      </w:r>
      <w:r>
        <w:rPr>
          <w:rFonts w:hint="eastAsia"/>
          <w:color w:val="FF0000"/>
          <w:lang w:val="en-US" w:eastAsia="zh-CN"/>
        </w:rPr>
        <w:t>+“推溜时长”，否则会导致因切换到下一个工序（工序14）而导致端头推溜动作无法正常触发。</w:t>
      </w:r>
    </w:p>
    <w:p>
      <w:pPr>
        <w:pStyle w:val="3"/>
        <w:numPr>
          <w:ilvl w:val="1"/>
          <w:numId w:val="2"/>
        </w:numPr>
      </w:pPr>
      <w:r>
        <w:rPr>
          <w:rFonts w:hint="eastAsia"/>
        </w:rPr>
        <w:t>工序14</w:t>
      </w:r>
    </w:p>
    <w:p>
      <w:r>
        <w:rPr>
          <w:rFonts w:hint="eastAsia"/>
        </w:rPr>
        <w:t xml:space="preserve">    反向推溜完成后，切换为工序14，煤机向机尾方向运行，当煤机位置到达或超过“折返点4”的下一架（“折返点4”- 1），端头架(166#~163#)（起始架号：“最大架号”；结束架号：“中间大号”+“过渡架数2”+ 1，即过渡架之外的端头架）进行成组自动移架操作(执行参数为“自动移端头架”中设定的参数，工序13中执行过伸联动动作，可以将伸缩梁动作设置为伸收)。</w:t>
      </w:r>
    </w:p>
    <w:p>
      <w:pPr>
        <w:jc w:val="center"/>
      </w:pPr>
      <w:r>
        <w:object>
          <v:shape id="_x0000_i1050" o:spt="75" type="#_x0000_t75" style="height:80.15pt;width:414.35pt;" o:ole="t" filled="f" o:preferrelative="t" stroked="f" coordsize="21600,21600">
            <v:path/>
            <v:fill on="f" focussize="0,0"/>
            <v:stroke on="f" joinstyle="miter"/>
            <v:imagedata r:id="rId55" o:title=""/>
            <o:lock v:ext="edit" aspectratio="t"/>
            <w10:wrap type="none"/>
            <w10:anchorlock/>
          </v:shape>
          <o:OLEObject Type="Embed" ProgID="Visio.Drawing.15" ShapeID="_x0000_i1050" DrawAspect="Content" ObjectID="_1468075750" r:id="rId54">
            <o:LockedField>false</o:LockedField>
          </o:OLEObject>
        </w:object>
      </w:r>
    </w:p>
    <w:p>
      <w:r>
        <w:rPr>
          <w:rFonts w:hint="eastAsia"/>
        </w:rPr>
        <w:t xml:space="preserve">    采煤机向机尾（大号）方向运行时，如果“拉后溜动作”参数设置为允许，并且“拉后溜范围2”参数设置不为0，则采煤机到达设定的“拉后溜触发2”位置时，自“中间大号”+ 1（即过渡架首架）开始，至“拉后溜范围2”所限制的范围内支架（起始架号：“中间大号”+ 1；结束架号：“中间大号”+“拉后溜范围2”，如果计算的结束架号超过“最大架号”，则结束架号为“最大架号”，防止动作范围超限）执行跟机拉后溜动作。</w:t>
      </w:r>
    </w:p>
    <w:p>
      <w:pPr>
        <w:jc w:val="center"/>
      </w:pPr>
      <w:r>
        <w:object>
          <v:shape id="_x0000_i1051" o:spt="75" type="#_x0000_t75" style="height:117.5pt;width:415pt;" o:ole="t" filled="f" o:preferrelative="t" stroked="f" coordsize="21600,21600">
            <v:path/>
            <v:fill on="f" focussize="0,0"/>
            <v:stroke on="f" joinstyle="miter"/>
            <v:imagedata r:id="rId43" o:title=""/>
            <o:lock v:ext="edit" aspectratio="t"/>
            <w10:wrap type="none"/>
            <w10:anchorlock/>
          </v:shape>
          <o:OLEObject Type="Embed" ProgID="Visio.Drawing.15" ShapeID="_x0000_i1051" DrawAspect="Content" ObjectID="_1468075751" r:id="rId56">
            <o:LockedField>false</o:LockedField>
          </o:OLEObject>
        </w:object>
      </w:r>
    </w:p>
    <w:p>
      <w:pPr>
        <w:jc w:val="left"/>
      </w:pPr>
      <w:r>
        <w:rPr>
          <w:rFonts w:hint="eastAsia"/>
        </w:rPr>
        <w:t xml:space="preserve">    采煤机继续向机尾方向运行，如“联动动作”参数设置为允许，当采煤机到达或超过收护帮联动启动位置(计算方法:“中间大号”+ 1（即过渡架首架）-“收伸缩距离”-“收伸缩范围”)以后，“护帮过渡2”范围内的支架（起始架号：“中间大号”+ 1（即过渡架首架）；结束架号：“中间大号”+“护帮过渡2”），执行跟机收联动动作。</w:t>
      </w:r>
    </w:p>
    <w:p>
      <w:pPr>
        <w:jc w:val="center"/>
      </w:pPr>
      <w:r>
        <w:object>
          <v:shape id="_x0000_i1052" o:spt="75" type="#_x0000_t75" style="height:114.8pt;width:415pt;" o:ole="t" filled="f" o:preferrelative="t" stroked="f" coordsize="21600,21600">
            <v:path/>
            <v:fill on="f" focussize="0,0"/>
            <v:stroke on="f" joinstyle="miter"/>
            <v:imagedata r:id="rId58" o:title=""/>
            <o:lock v:ext="edit" aspectratio="t"/>
            <w10:wrap type="none"/>
            <w10:anchorlock/>
          </v:shape>
          <o:OLEObject Type="Embed" ProgID="Visio.Drawing.15" ShapeID="_x0000_i1052" DrawAspect="Content" ObjectID="_1468075752" r:id="rId57">
            <o:LockedField>false</o:LockedField>
          </o:OLEObject>
        </w:object>
      </w:r>
    </w:p>
    <w:p>
      <w:pPr>
        <w:pStyle w:val="3"/>
        <w:numPr>
          <w:ilvl w:val="1"/>
          <w:numId w:val="2"/>
        </w:numPr>
      </w:pPr>
      <w:r>
        <w:rPr>
          <w:rFonts w:hint="eastAsia"/>
        </w:rPr>
        <w:t>工序15</w:t>
      </w:r>
    </w:p>
    <w:p>
      <w:pPr>
        <w:rPr>
          <w:rFonts w:asciiTheme="minorEastAsia" w:hAnsiTheme="minorEastAsia"/>
        </w:rPr>
      </w:pPr>
      <w:r>
        <w:rPr>
          <w:rFonts w:hint="eastAsia"/>
        </w:rPr>
        <w:tab/>
      </w:r>
      <w:r>
        <w:rPr>
          <w:rFonts w:hint="eastAsia" w:asciiTheme="minorEastAsia" w:hAnsiTheme="minorEastAsia"/>
        </w:rPr>
        <w:t>工序15采煤机向机头方向运行时，当采煤机首次运行至或超过“伸伸缩触发2”，</w:t>
      </w:r>
      <w:r>
        <w:rPr>
          <w:rFonts w:hint="eastAsia"/>
        </w:rPr>
        <w:t>“伸伸缩梁”参数设置为允许</w:t>
      </w:r>
      <w:r>
        <w:rPr>
          <w:rFonts w:hint="eastAsia" w:asciiTheme="minorEastAsia" w:hAnsiTheme="minorEastAsia"/>
        </w:rPr>
        <w:t>，则触发“护帮过渡2”范围内（起始架号：“中间大号”+“护帮过渡2”；结束架号：“中间大号”+</w:t>
      </w:r>
      <w:r>
        <w:rPr>
          <w:rFonts w:hint="eastAsia"/>
        </w:rPr>
        <w:t>1（即过渡架首架）</w:t>
      </w:r>
      <w:r>
        <w:rPr>
          <w:rFonts w:hint="eastAsia" w:asciiTheme="minorEastAsia" w:hAnsiTheme="minorEastAsia"/>
        </w:rPr>
        <w:t>）的支架，进行成组伸伸缩梁操作，执行方向与煤机运行方向一致。扫煤过程中的成组伸伸缩梁操作，仅触发一次。</w:t>
      </w:r>
    </w:p>
    <w:p>
      <w:pPr>
        <w:rPr>
          <w:rFonts w:asciiTheme="minorEastAsia" w:hAnsiTheme="minorEastAsia"/>
        </w:rPr>
      </w:pPr>
      <w:r>
        <w:object>
          <v:shape id="_x0000_i1053" o:spt="75" type="#_x0000_t75" style="height:127.7pt;width:415pt;" o:ole="t" filled="f" o:preferrelative="t" stroked="f" coordsize="21600,21600">
            <v:path/>
            <v:fill on="f" focussize="0,0"/>
            <v:stroke on="f" joinstyle="miter"/>
            <v:imagedata r:id="rId47" o:title=""/>
            <o:lock v:ext="edit" aspectratio="t"/>
            <w10:wrap type="none"/>
            <w10:anchorlock/>
          </v:shape>
          <o:OLEObject Type="Embed" ProgID="Visio.Drawing.15" ShapeID="_x0000_i1053" DrawAspect="Content" ObjectID="_1468075753" r:id="rId59">
            <o:LockedField>false</o:LockedField>
          </o:OLEObject>
        </w:object>
      </w:r>
    </w:p>
    <w:p>
      <w:pPr>
        <w:pStyle w:val="3"/>
        <w:numPr>
          <w:ilvl w:val="1"/>
          <w:numId w:val="2"/>
        </w:numPr>
      </w:pPr>
      <w:r>
        <w:rPr>
          <w:rFonts w:hint="eastAsia"/>
        </w:rPr>
        <w:t>工序16</w:t>
      </w:r>
    </w:p>
    <w:p>
      <w:r>
        <w:rPr>
          <w:rFonts w:hint="eastAsia"/>
        </w:rPr>
        <w:tab/>
      </w:r>
      <w:r>
        <w:rPr>
          <w:rFonts w:hint="eastAsia"/>
        </w:rPr>
        <w:t>三角煤工序切换为工序6时，当煤机运行到或者超过“折返点5”的下一架以后，支架服务器触发“过渡架数2”范围内的支架（162#、161#）进行成组移架操作，过渡架成组移架执行方向与采煤机运行方向一致。过渡架进行成组移架（执行参数为"自动移端头架"中设定的参数，建议将伸缩梁动作设置为伸收）。</w:t>
      </w:r>
    </w:p>
    <w:p>
      <w:r>
        <w:object>
          <v:shape id="_x0000_i1054" o:spt="75" type="#_x0000_t75" style="height:78.8pt;width:414.35pt;" o:ole="t" filled="f" o:preferrelative="t" stroked="f" coordsize="21600,21600">
            <v:path/>
            <v:fill on="f" focussize="0,0"/>
            <v:stroke on="f" joinstyle="miter"/>
            <v:imagedata r:id="rId61" o:title=""/>
            <o:lock v:ext="edit" aspectratio="t"/>
            <w10:wrap type="none"/>
            <w10:anchorlock/>
          </v:shape>
          <o:OLEObject Type="Embed" ProgID="Visio.Drawing.15" ShapeID="_x0000_i1054" DrawAspect="Content" ObjectID="_1468075754" r:id="rId60">
            <o:LockedField>false</o:LockedField>
          </o:OLEObject>
        </w:object>
      </w:r>
    </w:p>
    <w:p>
      <w:r>
        <w:rPr>
          <w:rFonts w:hint="eastAsia"/>
        </w:rPr>
        <w:tab/>
      </w:r>
      <w:r>
        <w:rPr>
          <w:rFonts w:hint="eastAsia"/>
        </w:rPr>
        <w:t>当过渡架(162#、161#)移架完成后，支架服务器再触发“护帮过渡2”所指的范围进行跟机伸护帮联动操作。</w:t>
      </w:r>
    </w:p>
    <w:p>
      <w:r>
        <w:rPr>
          <w:rFonts w:hint="eastAsia"/>
        </w:rPr>
        <w:tab/>
      </w:r>
      <w:r>
        <w:rPr>
          <w:rFonts w:hint="eastAsia"/>
        </w:rPr>
        <w:t>移架完成判断条件为:</w:t>
      </w:r>
    </w:p>
    <w:p>
      <w:r>
        <w:rPr>
          <w:rFonts w:hint="eastAsia"/>
        </w:rPr>
        <w:tab/>
      </w:r>
      <w:r>
        <w:rPr>
          <w:rFonts w:hint="eastAsia"/>
        </w:rPr>
        <w:t>1)支架服务器收到161#的移架完成信号;</w:t>
      </w:r>
    </w:p>
    <w:p>
      <w:r>
        <w:rPr>
          <w:rFonts w:hint="eastAsia"/>
        </w:rPr>
        <w:tab/>
      </w:r>
      <w:r>
        <w:rPr>
          <w:rFonts w:hint="eastAsia"/>
        </w:rPr>
        <w:t>或</w:t>
      </w:r>
    </w:p>
    <w:p>
      <w:r>
        <w:rPr>
          <w:rFonts w:hint="eastAsia"/>
        </w:rPr>
        <w:t xml:space="preserve">    2)支架服务器等待总移架时间之后。总移架时间计算方式为：单架移架时间乘以过渡架总架数）。</w:t>
      </w:r>
    </w:p>
    <w:p>
      <w:r>
        <w:object>
          <v:shape id="_x0000_i1055" o:spt="75" type="#_x0000_t75" style="height:80.85pt;width:414.35pt;" o:ole="t" filled="f" o:preferrelative="t" stroked="f" coordsize="21600,21600">
            <v:path/>
            <v:fill on="f" focussize="0,0"/>
            <v:stroke on="f" joinstyle="miter"/>
            <v:imagedata r:id="rId63" o:title=""/>
            <o:lock v:ext="edit" aspectratio="t"/>
            <w10:wrap type="none"/>
            <w10:anchorlock/>
          </v:shape>
          <o:OLEObject Type="Embed" ProgID="Visio.Drawing.15" ShapeID="_x0000_i1055" DrawAspect="Content" ObjectID="_1468075755" r:id="rId62">
            <o:LockedField>false</o:LockedField>
          </o:OLEObject>
        </w:object>
      </w:r>
    </w:p>
    <w:p>
      <w:r>
        <w:rPr>
          <w:rFonts w:hint="eastAsia"/>
        </w:rPr>
        <w:tab/>
      </w:r>
      <w:r>
        <w:rPr>
          <w:rFonts w:hint="eastAsia"/>
        </w:rPr>
        <w:t>当“护帮过渡2”所指的范围补伸护帮联动操作结束以后，触发自“最大架号”开始，至“推溜范围2”范围内的支架进行成组推溜（起始架号：“最大架号”-“推溜范围2” + 1；结束架号：“最大架号”）。</w:t>
      </w:r>
    </w:p>
    <w:p>
      <w:r>
        <w:rPr>
          <w:rFonts w:hint="eastAsia"/>
        </w:rPr>
        <w:t xml:space="preserve">    伸护帮联动操作结束判断条件为:</w:t>
      </w:r>
    </w:p>
    <w:p>
      <w:r>
        <w:rPr>
          <w:rFonts w:hint="eastAsia"/>
        </w:rPr>
        <w:tab/>
      </w:r>
      <w:r>
        <w:rPr>
          <w:rFonts w:hint="eastAsia"/>
        </w:rPr>
        <w:t>1)支架服务器收到伸护帮联动结束信号;</w:t>
      </w:r>
    </w:p>
    <w:p>
      <w:r>
        <w:rPr>
          <w:rFonts w:hint="eastAsia"/>
        </w:rPr>
        <w:tab/>
      </w:r>
      <w:r>
        <w:rPr>
          <w:rFonts w:hint="eastAsia"/>
        </w:rPr>
        <w:t>或</w:t>
      </w:r>
    </w:p>
    <w:p>
      <w:r>
        <w:rPr>
          <w:rFonts w:hint="eastAsia"/>
        </w:rPr>
        <w:t xml:space="preserve">    2)支架服务器等待伸护帮联动时间之后。</w:t>
      </w:r>
    </w:p>
    <w:p>
      <w:r>
        <w:rPr>
          <w:rFonts w:hint="eastAsia"/>
        </w:rPr>
        <w:tab/>
      </w:r>
      <w:r>
        <w:rPr>
          <w:rFonts w:hint="eastAsia"/>
        </w:rPr>
        <w:t>端头架推溜时，执行时间为端头自动化菜单中“端头推溜”时间保证推溜到达指定行程，推溜的目标行程也为成组推溜中的目标行程。</w:t>
      </w:r>
    </w:p>
    <w:p>
      <w:r>
        <w:object>
          <v:shape id="_x0000_i1056" o:spt="75" type="#_x0000_t75" style="height:80.15pt;width:415.7pt;" o:ole="t" filled="f" o:preferrelative="t" stroked="f" coordsize="21600,21600">
            <v:path/>
            <v:fill on="f" focussize="0,0"/>
            <v:stroke on="f" joinstyle="miter"/>
            <v:imagedata r:id="rId65" o:title=""/>
            <o:lock v:ext="edit" aspectratio="t"/>
            <w10:wrap type="none"/>
            <w10:anchorlock/>
          </v:shape>
          <o:OLEObject Type="Embed" ProgID="Visio.Drawing.15" ShapeID="_x0000_i1056" DrawAspect="Content" ObjectID="_1468075756" r:id="rId64">
            <o:LockedField>false</o:LockedField>
          </o:OLEObject>
        </w:object>
      </w:r>
    </w:p>
    <w:p>
      <w:r>
        <w:rPr>
          <w:rFonts w:hint="eastAsia"/>
        </w:rPr>
        <w:tab/>
      </w:r>
      <w:r>
        <w:rPr>
          <w:rFonts w:hint="eastAsia"/>
        </w:rPr>
        <w:t>端头架已经启动成组推溜之后，才可以启动三角煤区域的跟机推溜。</w:t>
      </w:r>
    </w:p>
    <w:p>
      <w:r>
        <w:rPr>
          <w:rFonts w:hint="eastAsia"/>
        </w:rPr>
        <w:t xml:space="preserve">    如端头架未启动成组推溜，但采煤机已经到达跟机推溜的触发点，则不能启动跟机推溜。等待端头架已经启动成组推溜之后，自“折返点6”开始至当前的跟机推溜理论执行位置范围内，进行跟机推溜操作，推溜不丢架。</w:t>
      </w:r>
    </w:p>
    <w:p>
      <w:pPr>
        <w:ind w:firstLine="420"/>
      </w:pPr>
      <w:r>
        <w:rPr>
          <w:rFonts w:hint="eastAsia"/>
        </w:rPr>
        <w:t>如果</w:t>
      </w:r>
      <w:r>
        <w:t>采用</w:t>
      </w:r>
      <w:r>
        <w:rPr>
          <w:rFonts w:hint="eastAsia"/>
        </w:rPr>
        <w:t>后</w:t>
      </w:r>
      <w:r>
        <w:t>滚筒跟机</w:t>
      </w:r>
      <w:r>
        <w:rPr>
          <w:rFonts w:hint="eastAsia"/>
        </w:rPr>
        <w:t>移架</w:t>
      </w:r>
      <w:r>
        <w:t>，</w:t>
      </w:r>
      <w:r>
        <w:rPr>
          <w:rFonts w:hint="eastAsia"/>
        </w:rPr>
        <w:t>当</w:t>
      </w:r>
      <w:r>
        <w:t>采煤机到达</w:t>
      </w:r>
      <w:r>
        <w:rPr>
          <w:rFonts w:hint="eastAsia"/>
        </w:rPr>
        <w:t>“折返点</w:t>
      </w:r>
      <w:r>
        <w:t>5</w:t>
      </w:r>
      <w:r>
        <w:rPr>
          <w:rFonts w:hint="eastAsia"/>
        </w:rPr>
        <w:t>”的</w:t>
      </w:r>
      <w:r>
        <w:t>下一架，</w:t>
      </w:r>
      <w:r>
        <w:rPr>
          <w:rFonts w:hint="eastAsia"/>
        </w:rPr>
        <w:t>此时工序14中未能触发的自动移架动作的</w:t>
      </w:r>
      <w:r>
        <w:t>支架还未全部</w:t>
      </w:r>
      <w:r>
        <w:rPr>
          <w:rFonts w:hint="eastAsia"/>
        </w:rPr>
        <w:t>自动移架完成</w:t>
      </w:r>
      <w:r>
        <w:t>，</w:t>
      </w:r>
      <w:r>
        <w:rPr>
          <w:rFonts w:hint="eastAsia"/>
        </w:rPr>
        <w:t>如果此时执行</w:t>
      </w:r>
      <w:r>
        <w:t>端头架推溜</w:t>
      </w:r>
      <w:r>
        <w:rPr>
          <w:rFonts w:hint="eastAsia"/>
        </w:rPr>
        <w:t>，推溜的范围距离移架的范围会很近，移架动作和推溜动作距离近可能</w:t>
      </w:r>
      <w:r>
        <w:t>会</w:t>
      </w:r>
      <w:r>
        <w:rPr>
          <w:rFonts w:hint="eastAsia"/>
        </w:rPr>
        <w:t>造成刮板运输机设备损坏，</w:t>
      </w:r>
      <w:r>
        <w:t>如下图所示。</w:t>
      </w:r>
    </w:p>
    <w:p>
      <w:pPr>
        <w:rPr>
          <w:color w:val="FF0000"/>
        </w:rPr>
      </w:pPr>
      <w:r>
        <w:object>
          <v:shape id="_x0000_i1057" o:spt="75" type="#_x0000_t75" style="height:80.85pt;width:414.35pt;" o:ole="t" filled="f" o:preferrelative="t" stroked="f" coordsize="21600,21600">
            <v:path/>
            <v:fill on="f" focussize="0,0"/>
            <v:stroke on="f" joinstyle="miter"/>
            <v:imagedata r:id="rId67" o:title=""/>
            <o:lock v:ext="edit" aspectratio="t"/>
            <w10:wrap type="none"/>
            <w10:anchorlock/>
          </v:shape>
          <o:OLEObject Type="Embed" ProgID="Visio.Drawing.11" ShapeID="_x0000_i1057" DrawAspect="Content" ObjectID="_1468075757" r:id="rId66">
            <o:LockedField>false</o:LockedField>
          </o:OLEObject>
        </w:object>
      </w:r>
      <w:r>
        <w:tab/>
      </w:r>
      <w:r>
        <w:t>因此</w:t>
      </w:r>
      <w:r>
        <w:rPr>
          <w:rFonts w:hint="eastAsia"/>
        </w:rPr>
        <w:t>，</w:t>
      </w:r>
      <w:r>
        <w:t>端头架推溜</w:t>
      </w:r>
      <w:r>
        <w:rPr>
          <w:rFonts w:hint="eastAsia"/>
        </w:rPr>
        <w:t>在</w:t>
      </w:r>
      <w:r>
        <w:t>上述条件的基础上</w:t>
      </w:r>
      <w:r>
        <w:rPr>
          <w:rFonts w:hint="eastAsia"/>
        </w:rPr>
        <w:t>增加</w:t>
      </w:r>
      <w:r>
        <w:t>条件。当</w:t>
      </w:r>
      <w:r>
        <w:rPr>
          <w:rFonts w:hint="eastAsia"/>
        </w:rPr>
        <w:t>煤机</w:t>
      </w:r>
      <w:r>
        <w:t>位置</w:t>
      </w:r>
      <w:r>
        <w:rPr>
          <w:rFonts w:hint="eastAsia"/>
        </w:rPr>
        <w:t>小</w:t>
      </w:r>
      <w:r>
        <w:t>于等于141</w:t>
      </w:r>
      <w:r>
        <w:rPr>
          <w:rFonts w:hint="eastAsia"/>
        </w:rPr>
        <w:t>架</w:t>
      </w:r>
      <w:r>
        <w:t>时</w:t>
      </w:r>
      <w:r>
        <w:rPr>
          <w:rFonts w:hint="eastAsia"/>
        </w:rPr>
        <w:t>（计算</w:t>
      </w:r>
      <w:r>
        <w:t>方法：</w:t>
      </w:r>
      <w:r>
        <w:rPr>
          <w:rFonts w:hint="eastAsia"/>
        </w:rPr>
        <w:t>“</w:t>
      </w:r>
      <w:r>
        <w:t>中间</w:t>
      </w:r>
      <w:r>
        <w:rPr>
          <w:rFonts w:hint="eastAsia"/>
        </w:rPr>
        <w:t>大</w:t>
      </w:r>
      <w:r>
        <w:t>号</w:t>
      </w:r>
      <w:r>
        <w:rPr>
          <w:rFonts w:hint="eastAsia"/>
        </w:rPr>
        <w:t>”-“推溜</w:t>
      </w:r>
      <w:r>
        <w:t>距离</w:t>
      </w:r>
      <w:r>
        <w:rPr>
          <w:rFonts w:hint="eastAsia"/>
        </w:rPr>
        <w:t>”）再</w:t>
      </w:r>
      <w:r>
        <w:t>触发端头架进行推溜</w:t>
      </w:r>
      <w:r>
        <w:rPr>
          <w:rFonts w:hint="eastAsia"/>
        </w:rPr>
        <w:t>。</w:t>
      </w:r>
    </w:p>
    <w:p>
      <w:r>
        <w:object>
          <v:shape id="_x0000_i1058" o:spt="75" type="#_x0000_t75" style="height:80.85pt;width:414.35pt;" o:ole="t" filled="f" o:preferrelative="t" stroked="f" coordsize="21600,21600">
            <v:path/>
            <v:fill on="f" focussize="0,0"/>
            <v:stroke on="f" joinstyle="miter"/>
            <v:imagedata r:id="rId69" o:title=""/>
            <o:lock v:ext="edit" aspectratio="t"/>
            <w10:wrap type="none"/>
            <w10:anchorlock/>
          </v:shape>
          <o:OLEObject Type="Embed" ProgID="Visio.Drawing.11" ShapeID="_x0000_i1058" DrawAspect="Content" ObjectID="_1468075758" r:id="rId68">
            <o:LockedField>false</o:LockedField>
          </o:OLEObject>
        </w:object>
      </w:r>
    </w:p>
    <w:p>
      <w:pPr>
        <w:pStyle w:val="16"/>
        <w:numPr>
          <w:ilvl w:val="0"/>
          <w:numId w:val="4"/>
        </w:numPr>
        <w:ind w:firstLineChars="0"/>
      </w:pPr>
      <w:r>
        <w:rPr>
          <w:rFonts w:hint="eastAsia"/>
        </w:rPr>
        <w:t>后滚筒</w:t>
      </w:r>
      <w:r>
        <w:t>跟机移架判定</w:t>
      </w:r>
      <w:r>
        <w:rPr>
          <w:rFonts w:hint="eastAsia"/>
        </w:rPr>
        <w:t>依据</w:t>
      </w:r>
      <w:r>
        <w:t>：</w:t>
      </w:r>
      <w:r>
        <w:rPr>
          <w:rFonts w:hint="eastAsia"/>
        </w:rPr>
        <w:t>“自动跟机”菜单中的“</w:t>
      </w:r>
      <w:r>
        <w:t>移架距离</w:t>
      </w:r>
      <w:r>
        <w:rPr>
          <w:rFonts w:hint="eastAsia"/>
        </w:rPr>
        <w:t>”</w:t>
      </w:r>
      <w:r>
        <w:t>大于</w:t>
      </w:r>
      <w:r>
        <w:rPr>
          <w:rFonts w:hint="eastAsia"/>
        </w:rPr>
        <w:t>0。</w:t>
      </w:r>
    </w:p>
    <w:p>
      <w:pPr>
        <w:pStyle w:val="16"/>
        <w:numPr>
          <w:ilvl w:val="0"/>
          <w:numId w:val="4"/>
        </w:numPr>
        <w:ind w:firstLineChars="0"/>
      </w:pPr>
      <w:r>
        <w:rPr>
          <w:rFonts w:hint="eastAsia"/>
        </w:rPr>
        <w:t>风险</w:t>
      </w:r>
      <w:r>
        <w:t>点：</w:t>
      </w:r>
      <w:r>
        <w:rPr>
          <w:rFonts w:hint="eastAsia"/>
        </w:rPr>
        <w:t>如果参数</w:t>
      </w:r>
      <w:r>
        <w:t>设置</w:t>
      </w:r>
      <w:r>
        <w:rPr>
          <w:rFonts w:hint="eastAsia"/>
        </w:rPr>
        <w:t>，使得“</w:t>
      </w:r>
      <w:r>
        <w:t>折返点4</w:t>
      </w:r>
      <w:r>
        <w:rPr>
          <w:rFonts w:hint="eastAsia"/>
        </w:rPr>
        <w:t>”&lt;“</w:t>
      </w:r>
      <w:r>
        <w:t>中间</w:t>
      </w:r>
      <w:r>
        <w:rPr>
          <w:rFonts w:hint="eastAsia"/>
        </w:rPr>
        <w:t>大</w:t>
      </w:r>
      <w:r>
        <w:t>号</w:t>
      </w:r>
      <w:r>
        <w:rPr>
          <w:rFonts w:hint="eastAsia"/>
        </w:rPr>
        <w:t>”</w:t>
      </w:r>
      <w:r>
        <w:t>-</w:t>
      </w:r>
      <w:r>
        <w:rPr>
          <w:rFonts w:hint="eastAsia"/>
        </w:rPr>
        <w:t>“推溜</w:t>
      </w:r>
      <w:r>
        <w:t>距离</w:t>
      </w:r>
      <w:r>
        <w:rPr>
          <w:rFonts w:hint="eastAsia"/>
        </w:rPr>
        <w:t>”，会导致端头</w:t>
      </w:r>
      <w:r>
        <w:t>推溜无法正常触发</w:t>
      </w:r>
      <w:r>
        <w:rPr>
          <w:rFonts w:hint="eastAsia"/>
        </w:rPr>
        <w:t>，即已经进入中部跟机动作逻辑，无法触发三角煤范围的动作逻辑。</w:t>
      </w:r>
    </w:p>
    <w:p/>
    <w:p>
      <w:r>
        <w:rPr>
          <w:rFonts w:hint="eastAsia"/>
        </w:rPr>
        <w:tab/>
      </w:r>
      <w:r>
        <w:rPr>
          <w:rFonts w:hint="eastAsia"/>
        </w:rPr>
        <w:t>煤机继续机头运行，当采煤机到达或者超过“折返点4”的下一架时，再次触发端头架 (166#~163#)（计算方法，起始架号：“最大架号”；结束架号：“中间大号”+“过渡架数2”+ 1）依次进行自动移架操作(执行参数为“自动移端头架”中设定的参数)移成超前架，支护机尾端头区域。</w:t>
      </w:r>
    </w:p>
    <w:p>
      <w:pPr>
        <w:jc w:val="left"/>
      </w:pPr>
      <w:r>
        <w:object>
          <v:shape id="_x0000_i1059" o:spt="75" type="#_x0000_t75" style="height:80.85pt;width:414.35pt;" o:ole="t" filled="f" o:preferrelative="t" stroked="f" coordsize="21600,21600">
            <v:path/>
            <v:fill on="f" focussize="0,0"/>
            <v:stroke on="f" joinstyle="miter"/>
            <v:imagedata r:id="rId71" o:title=""/>
            <o:lock v:ext="edit" aspectratio="t"/>
            <w10:wrap type="none"/>
            <w10:anchorlock/>
          </v:shape>
          <o:OLEObject Type="Embed" ProgID="Visio.Drawing.15" ShapeID="_x0000_i1059" DrawAspect="Content" ObjectID="_1468075759" r:id="rId70">
            <o:LockedField>false</o:LockedField>
          </o:OLEObject>
        </w:object>
      </w:r>
    </w:p>
    <w:p>
      <w:pPr>
        <w:jc w:val="left"/>
      </w:pPr>
    </w:p>
    <w:p>
      <w:pPr>
        <w:jc w:val="left"/>
      </w:pPr>
      <w:r>
        <w:rPr>
          <w:rFonts w:hint="eastAsia"/>
        </w:rPr>
        <w:tab/>
      </w:r>
      <w:r>
        <w:rPr>
          <w:rFonts w:hint="eastAsia"/>
        </w:rPr>
        <w:t>煤机继续向前运行，驶出三角煤区域后，机尾三角煤区域的端头自动化控制逻辑结束。</w:t>
      </w:r>
    </w:p>
    <w:p>
      <w:pPr>
        <w:pStyle w:val="2"/>
      </w:pPr>
      <w:r>
        <w:rPr>
          <w:rFonts w:hint="eastAsia"/>
        </w:rPr>
        <w:t>3、参数介绍</w:t>
      </w:r>
    </w:p>
    <w:p>
      <w:pPr>
        <w:pStyle w:val="3"/>
        <w:ind w:left="425"/>
      </w:pPr>
      <w:r>
        <w:rPr>
          <w:rFonts w:hint="eastAsia"/>
        </w:rPr>
        <w:t>3.1“端头自动化”菜单</w:t>
      </w:r>
    </w:p>
    <w:tbl>
      <w:tblPr>
        <w:tblStyle w:val="10"/>
        <w:tblW w:w="0" w:type="auto"/>
        <w:tblInd w:w="0" w:type="dxa"/>
        <w:tbl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  <w:insideH w:val="single" w:color="000000" w:themeColor="text1" w:sz="4" w:space="0"/>
          <w:insideV w:val="single" w:color="000000" w:themeColor="text1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534"/>
        <w:gridCol w:w="1438"/>
        <w:gridCol w:w="1174"/>
        <w:gridCol w:w="1334"/>
        <w:gridCol w:w="4042"/>
      </w:tblGrid>
      <w:tr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34" w:type="dxa"/>
          </w:tcPr>
          <w:p>
            <w:pPr>
              <w:jc w:val="left"/>
              <w:rPr>
                <w:rFonts w:ascii="Times New Roman" w:hAnsi="Times New Roman" w:eastAsia="宋体" w:cs="Times New Roman"/>
                <w:kern w:val="0"/>
                <w:sz w:val="21"/>
                <w:szCs w:val="21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1"/>
                <w:szCs w:val="21"/>
              </w:rPr>
              <w:t>序号</w:t>
            </w:r>
          </w:p>
        </w:tc>
        <w:tc>
          <w:tcPr>
            <w:tcW w:w="1438" w:type="dxa"/>
          </w:tcPr>
          <w:p>
            <w:pPr>
              <w:jc w:val="left"/>
              <w:rPr>
                <w:rFonts w:ascii="Times New Roman" w:hAnsi="Times New Roman" w:eastAsia="宋体" w:cs="Times New Roman"/>
                <w:kern w:val="0"/>
                <w:sz w:val="21"/>
                <w:szCs w:val="21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1"/>
                <w:szCs w:val="21"/>
              </w:rPr>
              <w:t>端头自动化</w:t>
            </w:r>
          </w:p>
        </w:tc>
        <w:tc>
          <w:tcPr>
            <w:tcW w:w="1174" w:type="dxa"/>
          </w:tcPr>
          <w:p>
            <w:pPr>
              <w:jc w:val="left"/>
              <w:rPr>
                <w:rFonts w:ascii="Times New Roman" w:hAnsi="Times New Roman" w:eastAsia="宋体" w:cs="Times New Roman"/>
                <w:kern w:val="0"/>
                <w:sz w:val="21"/>
                <w:szCs w:val="21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1"/>
                <w:szCs w:val="21"/>
              </w:rPr>
              <w:t>默认值</w:t>
            </w:r>
          </w:p>
        </w:tc>
        <w:tc>
          <w:tcPr>
            <w:tcW w:w="1334" w:type="dxa"/>
          </w:tcPr>
          <w:p>
            <w:pPr>
              <w:jc w:val="left"/>
              <w:rPr>
                <w:rFonts w:ascii="Times New Roman" w:hAnsi="Times New Roman" w:eastAsia="宋体" w:cs="Times New Roman"/>
                <w:kern w:val="0"/>
                <w:sz w:val="21"/>
                <w:szCs w:val="21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1"/>
                <w:szCs w:val="21"/>
              </w:rPr>
              <w:t>范围</w:t>
            </w:r>
          </w:p>
        </w:tc>
        <w:tc>
          <w:tcPr>
            <w:tcW w:w="4042" w:type="dxa"/>
          </w:tcPr>
          <w:p>
            <w:pPr>
              <w:jc w:val="left"/>
              <w:rPr>
                <w:rFonts w:ascii="Times New Roman" w:hAnsi="Times New Roman" w:eastAsia="宋体" w:cs="Times New Roman"/>
                <w:kern w:val="0"/>
                <w:sz w:val="21"/>
                <w:szCs w:val="21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1"/>
                <w:szCs w:val="21"/>
              </w:rPr>
              <w:t>意义</w:t>
            </w:r>
          </w:p>
        </w:tc>
      </w:tr>
      <w:tr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34" w:type="dxa"/>
          </w:tcPr>
          <w:p>
            <w:pPr>
              <w:jc w:val="left"/>
              <w:rPr>
                <w:rFonts w:ascii="Times New Roman" w:hAnsi="Times New Roman" w:eastAsia="宋体" w:cs="Times New Roman"/>
                <w:kern w:val="0"/>
                <w:sz w:val="21"/>
                <w:szCs w:val="21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1"/>
                <w:szCs w:val="21"/>
              </w:rPr>
              <w:t>1</w:t>
            </w:r>
          </w:p>
        </w:tc>
        <w:tc>
          <w:tcPr>
            <w:tcW w:w="1438" w:type="dxa"/>
          </w:tcPr>
          <w:p>
            <w:pPr>
              <w:jc w:val="left"/>
              <w:rPr>
                <w:rFonts w:ascii="Times New Roman" w:hAnsi="Times New Roman" w:eastAsia="宋体" w:cs="Times New Roman"/>
                <w:kern w:val="0"/>
                <w:sz w:val="21"/>
                <w:szCs w:val="21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1"/>
                <w:szCs w:val="21"/>
              </w:rPr>
              <w:t>端头成组</w:t>
            </w:r>
          </w:p>
        </w:tc>
        <w:tc>
          <w:tcPr>
            <w:tcW w:w="1174" w:type="dxa"/>
          </w:tcPr>
          <w:p>
            <w:pPr>
              <w:jc w:val="left"/>
              <w:rPr>
                <w:rFonts w:ascii="Times New Roman" w:hAnsi="Times New Roman" w:eastAsia="宋体" w:cs="Times New Roman"/>
                <w:kern w:val="0"/>
                <w:sz w:val="21"/>
                <w:szCs w:val="21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1"/>
                <w:szCs w:val="21"/>
              </w:rPr>
              <w:t>禁止</w:t>
            </w:r>
          </w:p>
        </w:tc>
        <w:tc>
          <w:tcPr>
            <w:tcW w:w="1334" w:type="dxa"/>
          </w:tcPr>
          <w:p>
            <w:pPr>
              <w:jc w:val="left"/>
              <w:rPr>
                <w:rFonts w:ascii="Times New Roman" w:hAnsi="Times New Roman" w:eastAsia="宋体" w:cs="Times New Roman"/>
                <w:kern w:val="0"/>
                <w:sz w:val="21"/>
                <w:szCs w:val="21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1"/>
                <w:szCs w:val="21"/>
              </w:rPr>
              <w:t>禁止/允许</w:t>
            </w:r>
          </w:p>
        </w:tc>
        <w:tc>
          <w:tcPr>
            <w:tcW w:w="4042" w:type="dxa"/>
          </w:tcPr>
          <w:p>
            <w:pPr>
              <w:jc w:val="left"/>
              <w:rPr>
                <w:rFonts w:ascii="Times New Roman" w:hAnsi="Times New Roman" w:eastAsia="宋体" w:cs="Times New Roman"/>
                <w:kern w:val="0"/>
                <w:sz w:val="21"/>
                <w:szCs w:val="21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1"/>
                <w:szCs w:val="21"/>
              </w:rPr>
              <w:t>端头及端尾侧，是否允许执行成组动作</w:t>
            </w:r>
          </w:p>
        </w:tc>
      </w:tr>
      <w:tr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34" w:type="dxa"/>
          </w:tcPr>
          <w:p>
            <w:pPr>
              <w:jc w:val="left"/>
              <w:rPr>
                <w:rFonts w:ascii="Times New Roman" w:hAnsi="Times New Roman" w:eastAsia="宋体" w:cs="Times New Roman"/>
                <w:kern w:val="0"/>
                <w:sz w:val="21"/>
                <w:szCs w:val="21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1"/>
                <w:szCs w:val="21"/>
              </w:rPr>
              <w:t>2</w:t>
            </w:r>
          </w:p>
        </w:tc>
        <w:tc>
          <w:tcPr>
            <w:tcW w:w="1438" w:type="dxa"/>
          </w:tcPr>
          <w:p>
            <w:pPr>
              <w:jc w:val="left"/>
              <w:rPr>
                <w:rFonts w:ascii="Times New Roman" w:hAnsi="Times New Roman" w:eastAsia="宋体" w:cs="Times New Roman"/>
                <w:kern w:val="0"/>
                <w:sz w:val="21"/>
                <w:szCs w:val="21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1"/>
                <w:szCs w:val="21"/>
              </w:rPr>
              <w:t>端头跟机</w:t>
            </w:r>
          </w:p>
        </w:tc>
        <w:tc>
          <w:tcPr>
            <w:tcW w:w="1174" w:type="dxa"/>
          </w:tcPr>
          <w:p>
            <w:pPr>
              <w:jc w:val="left"/>
              <w:rPr>
                <w:rFonts w:ascii="Times New Roman" w:hAnsi="Times New Roman" w:eastAsia="宋体" w:cs="Times New Roman"/>
                <w:kern w:val="0"/>
                <w:sz w:val="21"/>
                <w:szCs w:val="21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1"/>
                <w:szCs w:val="21"/>
              </w:rPr>
              <w:t>无</w:t>
            </w:r>
          </w:p>
        </w:tc>
        <w:tc>
          <w:tcPr>
            <w:tcW w:w="1334" w:type="dxa"/>
          </w:tcPr>
          <w:p>
            <w:pPr>
              <w:jc w:val="left"/>
              <w:rPr>
                <w:rFonts w:ascii="Times New Roman" w:hAnsi="Times New Roman" w:eastAsia="宋体" w:cs="Times New Roman"/>
                <w:kern w:val="0"/>
                <w:sz w:val="21"/>
                <w:szCs w:val="21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1"/>
                <w:szCs w:val="21"/>
              </w:rPr>
              <w:t>无/小号/大号/大小</w:t>
            </w:r>
          </w:p>
        </w:tc>
        <w:tc>
          <w:tcPr>
            <w:tcW w:w="4042" w:type="dxa"/>
          </w:tcPr>
          <w:p>
            <w:pPr>
              <w:jc w:val="left"/>
              <w:rPr>
                <w:rFonts w:ascii="Times New Roman" w:hAnsi="Times New Roman" w:eastAsia="宋体" w:cs="Times New Roman"/>
                <w:kern w:val="0"/>
                <w:sz w:val="21"/>
                <w:szCs w:val="21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1"/>
                <w:szCs w:val="21"/>
              </w:rPr>
              <w:t>用于选择是小号端、大号端是否允许自动跟机动作。</w:t>
            </w:r>
          </w:p>
        </w:tc>
      </w:tr>
      <w:tr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34" w:type="dxa"/>
          </w:tcPr>
          <w:p>
            <w:pPr>
              <w:jc w:val="left"/>
              <w:rPr>
                <w:rFonts w:ascii="Times New Roman" w:hAnsi="Times New Roman" w:eastAsia="宋体" w:cs="Times New Roman"/>
                <w:kern w:val="0"/>
                <w:sz w:val="21"/>
                <w:szCs w:val="21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1"/>
                <w:szCs w:val="21"/>
              </w:rPr>
              <w:t>3</w:t>
            </w:r>
          </w:p>
        </w:tc>
        <w:tc>
          <w:tcPr>
            <w:tcW w:w="1438" w:type="dxa"/>
          </w:tcPr>
          <w:p>
            <w:pPr>
              <w:jc w:val="left"/>
              <w:rPr>
                <w:rFonts w:ascii="Times New Roman" w:hAnsi="Times New Roman" w:eastAsia="宋体" w:cs="Times New Roman"/>
                <w:kern w:val="0"/>
                <w:sz w:val="21"/>
                <w:szCs w:val="21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1"/>
                <w:szCs w:val="21"/>
              </w:rPr>
              <w:t>拉后溜动作</w:t>
            </w:r>
          </w:p>
        </w:tc>
        <w:tc>
          <w:tcPr>
            <w:tcW w:w="1174" w:type="dxa"/>
          </w:tcPr>
          <w:p>
            <w:pPr>
              <w:jc w:val="left"/>
              <w:rPr>
                <w:rFonts w:ascii="Times New Roman" w:hAnsi="Times New Roman" w:eastAsia="宋体" w:cs="Times New Roman"/>
                <w:kern w:val="0"/>
                <w:sz w:val="21"/>
                <w:szCs w:val="21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1"/>
                <w:szCs w:val="21"/>
              </w:rPr>
              <w:t>禁止</w:t>
            </w:r>
          </w:p>
        </w:tc>
        <w:tc>
          <w:tcPr>
            <w:tcW w:w="1334" w:type="dxa"/>
          </w:tcPr>
          <w:p>
            <w:pPr>
              <w:jc w:val="left"/>
              <w:rPr>
                <w:rFonts w:ascii="Times New Roman" w:hAnsi="Times New Roman" w:eastAsia="宋体" w:cs="Times New Roman"/>
                <w:kern w:val="0"/>
                <w:sz w:val="21"/>
                <w:szCs w:val="21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1"/>
                <w:szCs w:val="21"/>
              </w:rPr>
              <w:t>禁止/允许</w:t>
            </w:r>
          </w:p>
        </w:tc>
        <w:tc>
          <w:tcPr>
            <w:tcW w:w="4042" w:type="dxa"/>
          </w:tcPr>
          <w:p>
            <w:pPr>
              <w:jc w:val="left"/>
              <w:rPr>
                <w:rFonts w:ascii="Times New Roman" w:hAnsi="Times New Roman" w:eastAsia="宋体" w:cs="Times New Roman"/>
                <w:kern w:val="0"/>
                <w:sz w:val="21"/>
                <w:szCs w:val="21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1"/>
                <w:szCs w:val="21"/>
              </w:rPr>
              <w:t>端头及端尾侧，跟机拉后溜动作是否开启（与“后部使能”联锁，如果“后部使能”禁止，则隐藏此参数显示）。</w:t>
            </w:r>
          </w:p>
        </w:tc>
      </w:tr>
      <w:tr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34" w:type="dxa"/>
          </w:tcPr>
          <w:p>
            <w:pPr>
              <w:jc w:val="left"/>
              <w:rPr>
                <w:rFonts w:ascii="Times New Roman" w:hAnsi="Times New Roman" w:eastAsia="宋体" w:cs="Times New Roman"/>
                <w:kern w:val="0"/>
                <w:sz w:val="21"/>
                <w:szCs w:val="21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1"/>
                <w:szCs w:val="21"/>
              </w:rPr>
              <w:t>4</w:t>
            </w:r>
          </w:p>
        </w:tc>
        <w:tc>
          <w:tcPr>
            <w:tcW w:w="1438" w:type="dxa"/>
          </w:tcPr>
          <w:p>
            <w:pPr>
              <w:jc w:val="left"/>
              <w:rPr>
                <w:rFonts w:ascii="Times New Roman" w:hAnsi="Times New Roman" w:eastAsia="宋体" w:cs="Times New Roman"/>
                <w:kern w:val="0"/>
                <w:sz w:val="21"/>
                <w:szCs w:val="21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1"/>
                <w:szCs w:val="21"/>
              </w:rPr>
              <w:t>联动动作</w:t>
            </w:r>
          </w:p>
        </w:tc>
        <w:tc>
          <w:tcPr>
            <w:tcW w:w="1174" w:type="dxa"/>
          </w:tcPr>
          <w:p>
            <w:pPr>
              <w:jc w:val="left"/>
              <w:rPr>
                <w:rFonts w:ascii="Times New Roman" w:hAnsi="Times New Roman" w:eastAsia="宋体" w:cs="Times New Roman"/>
                <w:kern w:val="0"/>
                <w:sz w:val="21"/>
                <w:szCs w:val="21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1"/>
                <w:szCs w:val="21"/>
              </w:rPr>
              <w:t>禁止</w:t>
            </w:r>
          </w:p>
        </w:tc>
        <w:tc>
          <w:tcPr>
            <w:tcW w:w="1334" w:type="dxa"/>
          </w:tcPr>
          <w:p>
            <w:pPr>
              <w:jc w:val="left"/>
              <w:rPr>
                <w:rFonts w:ascii="Times New Roman" w:hAnsi="Times New Roman" w:eastAsia="宋体" w:cs="Times New Roman"/>
                <w:kern w:val="0"/>
                <w:sz w:val="21"/>
                <w:szCs w:val="21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1"/>
                <w:szCs w:val="21"/>
              </w:rPr>
              <w:t>禁止/允许</w:t>
            </w:r>
          </w:p>
        </w:tc>
        <w:tc>
          <w:tcPr>
            <w:tcW w:w="4042" w:type="dxa"/>
          </w:tcPr>
          <w:p>
            <w:pPr>
              <w:jc w:val="left"/>
              <w:rPr>
                <w:rFonts w:ascii="Times New Roman" w:hAnsi="Times New Roman" w:eastAsia="宋体" w:cs="Times New Roman"/>
                <w:kern w:val="0"/>
                <w:sz w:val="21"/>
                <w:szCs w:val="21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1"/>
                <w:szCs w:val="21"/>
              </w:rPr>
              <w:t>端头及端尾侧，跟机伸(收)护帮伸缩梁联动动作是否开启</w:t>
            </w:r>
          </w:p>
        </w:tc>
      </w:tr>
      <w:tr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34" w:type="dxa"/>
          </w:tcPr>
          <w:p>
            <w:pPr>
              <w:jc w:val="left"/>
              <w:rPr>
                <w:rFonts w:ascii="Times New Roman" w:hAnsi="Times New Roman" w:eastAsia="宋体" w:cs="Times New Roman"/>
                <w:kern w:val="0"/>
                <w:sz w:val="21"/>
                <w:szCs w:val="21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1"/>
                <w:szCs w:val="21"/>
              </w:rPr>
              <w:t>5</w:t>
            </w:r>
          </w:p>
        </w:tc>
        <w:tc>
          <w:tcPr>
            <w:tcW w:w="1438" w:type="dxa"/>
          </w:tcPr>
          <w:p>
            <w:pPr>
              <w:jc w:val="left"/>
              <w:rPr>
                <w:rFonts w:ascii="Times New Roman" w:hAnsi="Times New Roman" w:eastAsia="宋体" w:cs="Times New Roman"/>
                <w:kern w:val="0"/>
                <w:sz w:val="21"/>
                <w:szCs w:val="21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1"/>
                <w:szCs w:val="21"/>
              </w:rPr>
              <w:t>移架动作</w:t>
            </w:r>
          </w:p>
        </w:tc>
        <w:tc>
          <w:tcPr>
            <w:tcW w:w="1174" w:type="dxa"/>
          </w:tcPr>
          <w:p>
            <w:pPr>
              <w:jc w:val="left"/>
              <w:rPr>
                <w:rFonts w:ascii="Times New Roman" w:hAnsi="Times New Roman" w:eastAsia="宋体" w:cs="Times New Roman"/>
                <w:kern w:val="0"/>
                <w:sz w:val="21"/>
                <w:szCs w:val="21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1"/>
                <w:szCs w:val="21"/>
              </w:rPr>
              <w:t>禁止</w:t>
            </w:r>
          </w:p>
        </w:tc>
        <w:tc>
          <w:tcPr>
            <w:tcW w:w="1334" w:type="dxa"/>
          </w:tcPr>
          <w:p>
            <w:pPr>
              <w:jc w:val="left"/>
              <w:rPr>
                <w:rFonts w:ascii="Times New Roman" w:hAnsi="Times New Roman" w:eastAsia="宋体" w:cs="Times New Roman"/>
                <w:kern w:val="0"/>
                <w:sz w:val="21"/>
                <w:szCs w:val="21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1"/>
                <w:szCs w:val="21"/>
              </w:rPr>
              <w:t>禁止/允许</w:t>
            </w:r>
          </w:p>
        </w:tc>
        <w:tc>
          <w:tcPr>
            <w:tcW w:w="4042" w:type="dxa"/>
          </w:tcPr>
          <w:p>
            <w:pPr>
              <w:jc w:val="left"/>
              <w:rPr>
                <w:rFonts w:ascii="Times New Roman" w:hAnsi="Times New Roman" w:eastAsia="宋体" w:cs="Times New Roman"/>
                <w:kern w:val="0"/>
                <w:sz w:val="21"/>
                <w:szCs w:val="21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1"/>
                <w:szCs w:val="21"/>
              </w:rPr>
              <w:t>端头及端尾侧，跟机移架功能是否允许</w:t>
            </w:r>
          </w:p>
        </w:tc>
      </w:tr>
      <w:tr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3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1"/>
                <w:szCs w:val="21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1"/>
                <w:szCs w:val="21"/>
              </w:rPr>
              <w:t>6</w:t>
            </w:r>
          </w:p>
        </w:tc>
        <w:tc>
          <w:tcPr>
            <w:tcW w:w="1438" w:type="dxa"/>
          </w:tcPr>
          <w:p>
            <w:pPr>
              <w:jc w:val="left"/>
              <w:rPr>
                <w:rFonts w:ascii="Times New Roman" w:hAnsi="Times New Roman" w:eastAsia="宋体" w:cs="Times New Roman"/>
                <w:kern w:val="0"/>
                <w:sz w:val="21"/>
                <w:szCs w:val="21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1"/>
                <w:szCs w:val="21"/>
              </w:rPr>
              <w:t>推溜动作</w:t>
            </w:r>
          </w:p>
        </w:tc>
        <w:tc>
          <w:tcPr>
            <w:tcW w:w="1174" w:type="dxa"/>
          </w:tcPr>
          <w:p>
            <w:pPr>
              <w:jc w:val="left"/>
              <w:rPr>
                <w:rFonts w:ascii="Times New Roman" w:hAnsi="Times New Roman" w:eastAsia="宋体" w:cs="Times New Roman"/>
                <w:kern w:val="0"/>
                <w:sz w:val="21"/>
                <w:szCs w:val="21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1"/>
                <w:szCs w:val="21"/>
              </w:rPr>
              <w:t>禁止</w:t>
            </w:r>
          </w:p>
        </w:tc>
        <w:tc>
          <w:tcPr>
            <w:tcW w:w="1334" w:type="dxa"/>
          </w:tcPr>
          <w:p>
            <w:pPr>
              <w:jc w:val="left"/>
              <w:rPr>
                <w:rFonts w:ascii="Times New Roman" w:hAnsi="Times New Roman" w:eastAsia="宋体" w:cs="Times New Roman"/>
                <w:kern w:val="0"/>
                <w:sz w:val="21"/>
                <w:szCs w:val="21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1"/>
                <w:szCs w:val="21"/>
              </w:rPr>
              <w:t>禁止/允许</w:t>
            </w:r>
          </w:p>
        </w:tc>
        <w:tc>
          <w:tcPr>
            <w:tcW w:w="4042" w:type="dxa"/>
          </w:tcPr>
          <w:p>
            <w:pPr>
              <w:jc w:val="left"/>
              <w:rPr>
                <w:rFonts w:ascii="Times New Roman" w:hAnsi="Times New Roman" w:eastAsia="宋体" w:cs="Times New Roman"/>
                <w:kern w:val="0"/>
                <w:sz w:val="21"/>
                <w:szCs w:val="21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1"/>
                <w:szCs w:val="21"/>
              </w:rPr>
              <w:t>端头及端尾侧，跟机推溜功能是否允许</w:t>
            </w:r>
          </w:p>
        </w:tc>
      </w:tr>
      <w:tr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34" w:type="dxa"/>
          </w:tcPr>
          <w:p>
            <w:pPr>
              <w:jc w:val="left"/>
              <w:rPr>
                <w:rFonts w:ascii="Times New Roman" w:hAnsi="Times New Roman" w:eastAsia="宋体" w:cs="Times New Roman"/>
                <w:kern w:val="0"/>
                <w:sz w:val="21"/>
                <w:szCs w:val="21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1"/>
                <w:szCs w:val="21"/>
              </w:rPr>
              <w:t>7</w:t>
            </w:r>
          </w:p>
        </w:tc>
        <w:tc>
          <w:tcPr>
            <w:tcW w:w="1438" w:type="dxa"/>
          </w:tcPr>
          <w:p>
            <w:pPr>
              <w:jc w:val="left"/>
              <w:rPr>
                <w:rFonts w:ascii="Times New Roman" w:hAnsi="Times New Roman" w:eastAsia="宋体" w:cs="Times New Roman"/>
                <w:kern w:val="0"/>
                <w:sz w:val="21"/>
                <w:szCs w:val="21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1"/>
                <w:szCs w:val="21"/>
              </w:rPr>
              <w:t>伸伸缩梁</w:t>
            </w:r>
          </w:p>
        </w:tc>
        <w:tc>
          <w:tcPr>
            <w:tcW w:w="1174" w:type="dxa"/>
          </w:tcPr>
          <w:p>
            <w:pPr>
              <w:jc w:val="left"/>
              <w:rPr>
                <w:rFonts w:ascii="Times New Roman" w:hAnsi="Times New Roman" w:eastAsia="宋体" w:cs="Times New Roman"/>
                <w:kern w:val="0"/>
                <w:sz w:val="21"/>
                <w:szCs w:val="21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1"/>
                <w:szCs w:val="21"/>
              </w:rPr>
              <w:t>禁止</w:t>
            </w:r>
          </w:p>
        </w:tc>
        <w:tc>
          <w:tcPr>
            <w:tcW w:w="1334" w:type="dxa"/>
          </w:tcPr>
          <w:p>
            <w:pPr>
              <w:jc w:val="left"/>
              <w:rPr>
                <w:rFonts w:ascii="Times New Roman" w:hAnsi="Times New Roman" w:eastAsia="宋体" w:cs="Times New Roman"/>
                <w:kern w:val="0"/>
                <w:sz w:val="21"/>
                <w:szCs w:val="21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1"/>
                <w:szCs w:val="21"/>
              </w:rPr>
              <w:t>禁止/允许</w:t>
            </w:r>
          </w:p>
        </w:tc>
        <w:tc>
          <w:tcPr>
            <w:tcW w:w="4042" w:type="dxa"/>
          </w:tcPr>
          <w:p>
            <w:pPr>
              <w:jc w:val="left"/>
              <w:rPr>
                <w:rFonts w:ascii="Times New Roman" w:hAnsi="Times New Roman" w:eastAsia="宋体" w:cs="Times New Roman"/>
                <w:kern w:val="0"/>
                <w:sz w:val="21"/>
                <w:szCs w:val="21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1"/>
                <w:szCs w:val="21"/>
              </w:rPr>
              <w:t>端头及端尾侧，工序2/5和工序12/15，煤机位置第一次到达“伸伸缩触发1/2”时，成组伸伸缩梁动作是否开启</w:t>
            </w:r>
          </w:p>
        </w:tc>
      </w:tr>
      <w:tr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34" w:type="dxa"/>
          </w:tcPr>
          <w:p>
            <w:pPr>
              <w:jc w:val="left"/>
              <w:rPr>
                <w:rFonts w:ascii="Times New Roman" w:hAnsi="Times New Roman" w:eastAsia="宋体" w:cs="Times New Roman"/>
                <w:kern w:val="0"/>
                <w:sz w:val="21"/>
                <w:szCs w:val="21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1"/>
                <w:szCs w:val="21"/>
              </w:rPr>
              <w:t>8</w:t>
            </w:r>
          </w:p>
        </w:tc>
        <w:tc>
          <w:tcPr>
            <w:tcW w:w="1438" w:type="dxa"/>
          </w:tcPr>
          <w:p>
            <w:pPr>
              <w:jc w:val="left"/>
              <w:rPr>
                <w:rFonts w:ascii="Times New Roman" w:hAnsi="Times New Roman" w:eastAsia="宋体" w:cs="Times New Roman"/>
                <w:kern w:val="0"/>
                <w:sz w:val="21"/>
                <w:szCs w:val="21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1"/>
                <w:szCs w:val="21"/>
              </w:rPr>
              <w:t>过渡架数1</w:t>
            </w:r>
          </w:p>
        </w:tc>
        <w:tc>
          <w:tcPr>
            <w:tcW w:w="1174" w:type="dxa"/>
          </w:tcPr>
          <w:p>
            <w:pPr>
              <w:jc w:val="left"/>
              <w:rPr>
                <w:rFonts w:ascii="Times New Roman" w:hAnsi="Times New Roman" w:eastAsia="宋体" w:cs="Times New Roman"/>
                <w:kern w:val="0"/>
                <w:sz w:val="21"/>
                <w:szCs w:val="21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1"/>
                <w:szCs w:val="21"/>
              </w:rPr>
              <w:t>2</w:t>
            </w:r>
          </w:p>
        </w:tc>
        <w:tc>
          <w:tcPr>
            <w:tcW w:w="133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1"/>
                <w:szCs w:val="21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1"/>
                <w:szCs w:val="21"/>
              </w:rPr>
              <w:t>0-254</w:t>
            </w:r>
          </w:p>
        </w:tc>
        <w:tc>
          <w:tcPr>
            <w:tcW w:w="4042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1"/>
                <w:szCs w:val="21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1"/>
                <w:szCs w:val="21"/>
              </w:rPr>
              <w:t>小号端，过渡架的总架数</w:t>
            </w:r>
          </w:p>
        </w:tc>
      </w:tr>
      <w:tr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34" w:type="dxa"/>
          </w:tcPr>
          <w:p>
            <w:pPr>
              <w:jc w:val="left"/>
              <w:rPr>
                <w:rFonts w:ascii="Times New Roman" w:hAnsi="Times New Roman" w:eastAsia="宋体" w:cs="Times New Roman"/>
                <w:kern w:val="0"/>
                <w:sz w:val="21"/>
                <w:szCs w:val="21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1"/>
                <w:szCs w:val="21"/>
              </w:rPr>
              <w:t>9</w:t>
            </w:r>
          </w:p>
        </w:tc>
        <w:tc>
          <w:tcPr>
            <w:tcW w:w="1438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1"/>
                <w:szCs w:val="21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1"/>
                <w:szCs w:val="21"/>
              </w:rPr>
              <w:t>护帮过渡1</w:t>
            </w:r>
          </w:p>
        </w:tc>
        <w:tc>
          <w:tcPr>
            <w:tcW w:w="117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1"/>
                <w:szCs w:val="21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1"/>
                <w:szCs w:val="21"/>
              </w:rPr>
              <w:t>1</w:t>
            </w:r>
          </w:p>
        </w:tc>
        <w:tc>
          <w:tcPr>
            <w:tcW w:w="133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1"/>
                <w:szCs w:val="21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1"/>
                <w:szCs w:val="21"/>
              </w:rPr>
              <w:t>1-254</w:t>
            </w:r>
          </w:p>
        </w:tc>
        <w:tc>
          <w:tcPr>
            <w:tcW w:w="4042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1"/>
                <w:szCs w:val="21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1"/>
                <w:szCs w:val="21"/>
              </w:rPr>
              <w:t>小号端，自中间小号开始，允许执行跟机伸收护帮总架数</w:t>
            </w:r>
          </w:p>
        </w:tc>
      </w:tr>
      <w:tr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34" w:type="dxa"/>
          </w:tcPr>
          <w:p>
            <w:pPr>
              <w:jc w:val="left"/>
              <w:rPr>
                <w:rFonts w:ascii="Times New Roman" w:hAnsi="Times New Roman" w:eastAsia="宋体" w:cs="Times New Roman"/>
                <w:kern w:val="0"/>
                <w:sz w:val="20"/>
                <w:szCs w:val="21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1"/>
              </w:rPr>
              <w:t>10</w:t>
            </w:r>
          </w:p>
        </w:tc>
        <w:tc>
          <w:tcPr>
            <w:tcW w:w="1438" w:type="dxa"/>
          </w:tcPr>
          <w:p>
            <w:pPr>
              <w:jc w:val="left"/>
              <w:rPr>
                <w:rFonts w:ascii="Times New Roman" w:hAnsi="Times New Roman" w:eastAsia="宋体" w:cs="Times New Roman"/>
                <w:kern w:val="0"/>
                <w:sz w:val="21"/>
                <w:szCs w:val="21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1"/>
                <w:szCs w:val="21"/>
              </w:rPr>
              <w:t>拉后溜范围1</w:t>
            </w:r>
          </w:p>
        </w:tc>
        <w:tc>
          <w:tcPr>
            <w:tcW w:w="1174" w:type="dxa"/>
          </w:tcPr>
          <w:p>
            <w:pPr>
              <w:jc w:val="left"/>
              <w:rPr>
                <w:rFonts w:ascii="Times New Roman" w:hAnsi="Times New Roman" w:eastAsia="宋体" w:cs="Times New Roman"/>
                <w:kern w:val="0"/>
                <w:sz w:val="21"/>
                <w:szCs w:val="21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1"/>
                <w:szCs w:val="21"/>
              </w:rPr>
              <w:t>5</w:t>
            </w:r>
          </w:p>
        </w:tc>
        <w:tc>
          <w:tcPr>
            <w:tcW w:w="133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1"/>
                <w:szCs w:val="21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1"/>
                <w:szCs w:val="21"/>
              </w:rPr>
              <w:t>1-254</w:t>
            </w:r>
          </w:p>
        </w:tc>
        <w:tc>
          <w:tcPr>
            <w:tcW w:w="4042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1"/>
                <w:szCs w:val="21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1"/>
                <w:szCs w:val="21"/>
              </w:rPr>
              <w:t>小号端，自最小架号开始，执行跟机拉后溜的总架数（与“后部使能”联锁，如果“后部使能”禁止，则隐藏此参数显示）。</w:t>
            </w:r>
          </w:p>
        </w:tc>
      </w:tr>
      <w:tr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3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1"/>
                <w:szCs w:val="21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1"/>
                <w:szCs w:val="21"/>
              </w:rPr>
              <w:t>11</w:t>
            </w:r>
          </w:p>
        </w:tc>
        <w:tc>
          <w:tcPr>
            <w:tcW w:w="1438" w:type="dxa"/>
          </w:tcPr>
          <w:p>
            <w:pPr>
              <w:jc w:val="left"/>
              <w:rPr>
                <w:rFonts w:ascii="Times New Roman" w:hAnsi="Times New Roman" w:eastAsia="宋体" w:cs="Times New Roman"/>
                <w:kern w:val="0"/>
                <w:sz w:val="21"/>
                <w:szCs w:val="21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1"/>
              </w:rPr>
              <w:t>推溜范围1</w:t>
            </w:r>
          </w:p>
        </w:tc>
        <w:tc>
          <w:tcPr>
            <w:tcW w:w="1174" w:type="dxa"/>
          </w:tcPr>
          <w:p>
            <w:pPr>
              <w:jc w:val="left"/>
              <w:rPr>
                <w:rFonts w:ascii="Times New Roman" w:hAnsi="Times New Roman" w:eastAsia="宋体" w:cs="Times New Roman"/>
                <w:kern w:val="0"/>
                <w:sz w:val="21"/>
                <w:szCs w:val="21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1"/>
                <w:szCs w:val="21"/>
              </w:rPr>
              <w:t>4</w:t>
            </w:r>
          </w:p>
        </w:tc>
        <w:tc>
          <w:tcPr>
            <w:tcW w:w="133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1"/>
                <w:szCs w:val="21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1"/>
                <w:szCs w:val="21"/>
              </w:rPr>
              <w:t>1-254</w:t>
            </w:r>
          </w:p>
        </w:tc>
        <w:tc>
          <w:tcPr>
            <w:tcW w:w="4042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1"/>
                <w:szCs w:val="21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1"/>
                <w:szCs w:val="21"/>
              </w:rPr>
              <w:t>小号端，自最小架号开始，执行跟机推溜的总架数</w:t>
            </w:r>
          </w:p>
        </w:tc>
      </w:tr>
      <w:tr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3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1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1"/>
              </w:rPr>
              <w:t>12</w:t>
            </w:r>
          </w:p>
        </w:tc>
        <w:tc>
          <w:tcPr>
            <w:tcW w:w="1438" w:type="dxa"/>
          </w:tcPr>
          <w:p>
            <w:pPr>
              <w:jc w:val="left"/>
              <w:rPr>
                <w:rFonts w:ascii="Times New Roman" w:hAnsi="Times New Roman" w:eastAsia="宋体" w:cs="Times New Roman"/>
                <w:kern w:val="0"/>
                <w:sz w:val="20"/>
                <w:szCs w:val="21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1"/>
              </w:rPr>
              <w:t>伸伸缩触发1</w:t>
            </w:r>
          </w:p>
        </w:tc>
        <w:tc>
          <w:tcPr>
            <w:tcW w:w="1174" w:type="dxa"/>
          </w:tcPr>
          <w:p>
            <w:pPr>
              <w:jc w:val="left"/>
              <w:rPr>
                <w:rFonts w:ascii="Times New Roman" w:hAnsi="Times New Roman" w:eastAsia="宋体" w:cs="Times New Roman"/>
                <w:kern w:val="0"/>
                <w:sz w:val="20"/>
                <w:szCs w:val="21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1"/>
              </w:rPr>
              <w:t>9</w:t>
            </w:r>
          </w:p>
        </w:tc>
        <w:tc>
          <w:tcPr>
            <w:tcW w:w="133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1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1"/>
                <w:szCs w:val="21"/>
              </w:rPr>
              <w:t>1-254</w:t>
            </w:r>
          </w:p>
        </w:tc>
        <w:tc>
          <w:tcPr>
            <w:tcW w:w="4042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1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1"/>
                <w:szCs w:val="21"/>
              </w:rPr>
              <w:t>小号端，到达此点时，会触发护帮过渡1范围内的支架，进行成组伸伸缩梁动作。</w:t>
            </w:r>
          </w:p>
        </w:tc>
      </w:tr>
      <w:tr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34" w:type="dxa"/>
          </w:tcPr>
          <w:p>
            <w:pPr>
              <w:jc w:val="left"/>
              <w:rPr>
                <w:rFonts w:ascii="Times New Roman" w:hAnsi="Times New Roman" w:eastAsia="宋体" w:cs="Times New Roman"/>
                <w:kern w:val="0"/>
                <w:sz w:val="21"/>
                <w:szCs w:val="21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1"/>
                <w:szCs w:val="21"/>
              </w:rPr>
              <w:t>13</w:t>
            </w:r>
          </w:p>
        </w:tc>
        <w:tc>
          <w:tcPr>
            <w:tcW w:w="1438" w:type="dxa"/>
          </w:tcPr>
          <w:p>
            <w:pPr>
              <w:jc w:val="left"/>
              <w:rPr>
                <w:rFonts w:ascii="Times New Roman" w:hAnsi="Times New Roman" w:eastAsia="宋体" w:cs="Times New Roman"/>
                <w:kern w:val="0"/>
                <w:sz w:val="20"/>
                <w:szCs w:val="21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1"/>
              </w:rPr>
              <w:t>拉后溜触发1</w:t>
            </w:r>
          </w:p>
        </w:tc>
        <w:tc>
          <w:tcPr>
            <w:tcW w:w="1174" w:type="dxa"/>
          </w:tcPr>
          <w:p>
            <w:pPr>
              <w:jc w:val="left"/>
              <w:rPr>
                <w:rFonts w:ascii="Times New Roman" w:hAnsi="Times New Roman" w:eastAsia="宋体" w:cs="Times New Roman"/>
                <w:kern w:val="0"/>
                <w:sz w:val="20"/>
                <w:szCs w:val="21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1"/>
              </w:rPr>
              <w:t>14</w:t>
            </w:r>
          </w:p>
        </w:tc>
        <w:tc>
          <w:tcPr>
            <w:tcW w:w="133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1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1"/>
              </w:rPr>
              <w:t>1-254</w:t>
            </w:r>
          </w:p>
        </w:tc>
        <w:tc>
          <w:tcPr>
            <w:tcW w:w="4042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1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1"/>
                <w:szCs w:val="21"/>
              </w:rPr>
              <w:t>小号端，触发特定范围内的支架进行拉后溜操作的位置（与“后部使能”联锁，如果“后部使能”禁止，则隐藏此参数显示）。</w:t>
            </w:r>
          </w:p>
        </w:tc>
      </w:tr>
      <w:tr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34" w:type="dxa"/>
          </w:tcPr>
          <w:p>
            <w:pPr>
              <w:jc w:val="left"/>
              <w:rPr>
                <w:rFonts w:ascii="Times New Roman" w:hAnsi="Times New Roman" w:eastAsia="宋体" w:cs="Times New Roman"/>
                <w:kern w:val="0"/>
                <w:sz w:val="21"/>
                <w:szCs w:val="21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1"/>
                <w:szCs w:val="21"/>
              </w:rPr>
              <w:t>14</w:t>
            </w:r>
          </w:p>
        </w:tc>
        <w:tc>
          <w:tcPr>
            <w:tcW w:w="1438" w:type="dxa"/>
          </w:tcPr>
          <w:p>
            <w:pPr>
              <w:jc w:val="left"/>
              <w:rPr>
                <w:rFonts w:ascii="Times New Roman" w:hAnsi="Times New Roman" w:eastAsia="宋体" w:cs="Times New Roman"/>
                <w:kern w:val="0"/>
                <w:sz w:val="21"/>
                <w:szCs w:val="21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1"/>
                <w:szCs w:val="21"/>
              </w:rPr>
              <w:t>过渡架数2</w:t>
            </w:r>
          </w:p>
        </w:tc>
        <w:tc>
          <w:tcPr>
            <w:tcW w:w="1174" w:type="dxa"/>
          </w:tcPr>
          <w:p>
            <w:pPr>
              <w:jc w:val="left"/>
              <w:rPr>
                <w:rFonts w:ascii="Times New Roman" w:hAnsi="Times New Roman" w:eastAsia="宋体" w:cs="Times New Roman"/>
                <w:kern w:val="0"/>
                <w:sz w:val="21"/>
                <w:szCs w:val="21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1"/>
                <w:szCs w:val="21"/>
              </w:rPr>
              <w:t>2</w:t>
            </w:r>
          </w:p>
        </w:tc>
        <w:tc>
          <w:tcPr>
            <w:tcW w:w="133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1"/>
                <w:szCs w:val="21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1"/>
                <w:szCs w:val="21"/>
              </w:rPr>
              <w:t>0-254</w:t>
            </w:r>
          </w:p>
        </w:tc>
        <w:tc>
          <w:tcPr>
            <w:tcW w:w="4042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1"/>
                <w:szCs w:val="21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1"/>
                <w:szCs w:val="21"/>
              </w:rPr>
              <w:t>大号端，过渡架的总架数。</w:t>
            </w:r>
          </w:p>
        </w:tc>
      </w:tr>
      <w:tr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34" w:type="dxa"/>
          </w:tcPr>
          <w:p>
            <w:pPr>
              <w:jc w:val="left"/>
              <w:rPr>
                <w:rFonts w:ascii="Times New Roman" w:hAnsi="Times New Roman" w:eastAsia="宋体" w:cs="Times New Roman"/>
                <w:kern w:val="0"/>
                <w:sz w:val="20"/>
                <w:szCs w:val="21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1"/>
              </w:rPr>
              <w:t>15</w:t>
            </w:r>
          </w:p>
        </w:tc>
        <w:tc>
          <w:tcPr>
            <w:tcW w:w="1438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1"/>
                <w:szCs w:val="21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1"/>
                <w:szCs w:val="21"/>
              </w:rPr>
              <w:t>护帮过渡2</w:t>
            </w:r>
          </w:p>
        </w:tc>
        <w:tc>
          <w:tcPr>
            <w:tcW w:w="117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1"/>
                <w:szCs w:val="21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1"/>
                <w:szCs w:val="21"/>
              </w:rPr>
              <w:t>1</w:t>
            </w:r>
          </w:p>
        </w:tc>
        <w:tc>
          <w:tcPr>
            <w:tcW w:w="133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1"/>
                <w:szCs w:val="21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1"/>
                <w:szCs w:val="21"/>
              </w:rPr>
              <w:t>1-254</w:t>
            </w:r>
          </w:p>
        </w:tc>
        <w:tc>
          <w:tcPr>
            <w:tcW w:w="4042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1"/>
                <w:szCs w:val="21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1"/>
                <w:szCs w:val="21"/>
              </w:rPr>
              <w:t>大号端，自中间大号开始，允许执行跟机伸收护帮总架数</w:t>
            </w:r>
          </w:p>
        </w:tc>
      </w:tr>
      <w:tr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3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1"/>
                <w:szCs w:val="21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1"/>
                <w:szCs w:val="21"/>
              </w:rPr>
              <w:t>16</w:t>
            </w:r>
          </w:p>
        </w:tc>
        <w:tc>
          <w:tcPr>
            <w:tcW w:w="1438" w:type="dxa"/>
          </w:tcPr>
          <w:p>
            <w:pPr>
              <w:jc w:val="left"/>
              <w:rPr>
                <w:rFonts w:ascii="Times New Roman" w:hAnsi="Times New Roman" w:eastAsia="宋体" w:cs="Times New Roman"/>
                <w:kern w:val="0"/>
                <w:sz w:val="21"/>
                <w:szCs w:val="21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1"/>
                <w:szCs w:val="21"/>
              </w:rPr>
              <w:t>拉后溜范围2</w:t>
            </w:r>
          </w:p>
        </w:tc>
        <w:tc>
          <w:tcPr>
            <w:tcW w:w="1174" w:type="dxa"/>
          </w:tcPr>
          <w:p>
            <w:pPr>
              <w:jc w:val="left"/>
              <w:rPr>
                <w:rFonts w:ascii="Times New Roman" w:hAnsi="Times New Roman" w:eastAsia="宋体" w:cs="Times New Roman"/>
                <w:kern w:val="0"/>
                <w:sz w:val="21"/>
                <w:szCs w:val="21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1"/>
                <w:szCs w:val="21"/>
              </w:rPr>
              <w:t>5</w:t>
            </w:r>
          </w:p>
        </w:tc>
        <w:tc>
          <w:tcPr>
            <w:tcW w:w="133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1"/>
                <w:szCs w:val="21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1"/>
                <w:szCs w:val="21"/>
              </w:rPr>
              <w:t>1-254</w:t>
            </w:r>
          </w:p>
        </w:tc>
        <w:tc>
          <w:tcPr>
            <w:tcW w:w="4042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1"/>
                <w:szCs w:val="21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1"/>
                <w:szCs w:val="21"/>
              </w:rPr>
              <w:t>大号端，自最大架号开始，执行跟机拉后溜的总架数</w:t>
            </w:r>
          </w:p>
        </w:tc>
      </w:tr>
      <w:tr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3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1"/>
                <w:szCs w:val="21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1"/>
                <w:szCs w:val="21"/>
              </w:rPr>
              <w:t>17</w:t>
            </w:r>
          </w:p>
        </w:tc>
        <w:tc>
          <w:tcPr>
            <w:tcW w:w="1438" w:type="dxa"/>
          </w:tcPr>
          <w:p>
            <w:pPr>
              <w:jc w:val="left"/>
              <w:rPr>
                <w:rFonts w:ascii="Times New Roman" w:hAnsi="Times New Roman" w:eastAsia="宋体" w:cs="Times New Roman"/>
                <w:kern w:val="0"/>
                <w:sz w:val="21"/>
                <w:szCs w:val="21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1"/>
              </w:rPr>
              <w:t>推溜范围2</w:t>
            </w:r>
          </w:p>
        </w:tc>
        <w:tc>
          <w:tcPr>
            <w:tcW w:w="1174" w:type="dxa"/>
          </w:tcPr>
          <w:p>
            <w:pPr>
              <w:jc w:val="left"/>
              <w:rPr>
                <w:rFonts w:ascii="Times New Roman" w:hAnsi="Times New Roman" w:eastAsia="宋体" w:cs="Times New Roman"/>
                <w:kern w:val="0"/>
                <w:sz w:val="21"/>
                <w:szCs w:val="21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1"/>
                <w:szCs w:val="21"/>
              </w:rPr>
              <w:t>4</w:t>
            </w:r>
          </w:p>
        </w:tc>
        <w:tc>
          <w:tcPr>
            <w:tcW w:w="133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1"/>
                <w:szCs w:val="21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1"/>
                <w:szCs w:val="21"/>
              </w:rPr>
              <w:t>1-254</w:t>
            </w:r>
          </w:p>
        </w:tc>
        <w:tc>
          <w:tcPr>
            <w:tcW w:w="4042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1"/>
                <w:szCs w:val="21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1"/>
                <w:szCs w:val="21"/>
              </w:rPr>
              <w:t>大号端，自最大架号开始，执行跟机推溜的总架数</w:t>
            </w:r>
          </w:p>
        </w:tc>
      </w:tr>
      <w:tr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3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1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1"/>
              </w:rPr>
              <w:t>18</w:t>
            </w:r>
          </w:p>
        </w:tc>
        <w:tc>
          <w:tcPr>
            <w:tcW w:w="1438" w:type="dxa"/>
          </w:tcPr>
          <w:p>
            <w:pPr>
              <w:jc w:val="left"/>
              <w:rPr>
                <w:rFonts w:ascii="Times New Roman" w:hAnsi="Times New Roman" w:eastAsia="宋体" w:cs="Times New Roman"/>
                <w:kern w:val="0"/>
                <w:sz w:val="20"/>
                <w:szCs w:val="21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1"/>
              </w:rPr>
              <w:t>伸伸缩触发2</w:t>
            </w:r>
          </w:p>
        </w:tc>
        <w:tc>
          <w:tcPr>
            <w:tcW w:w="1174" w:type="dxa"/>
          </w:tcPr>
          <w:p>
            <w:pPr>
              <w:jc w:val="left"/>
              <w:rPr>
                <w:rFonts w:ascii="Times New Roman" w:hAnsi="Times New Roman" w:eastAsia="宋体" w:cs="Times New Roman"/>
                <w:kern w:val="0"/>
                <w:sz w:val="20"/>
                <w:szCs w:val="21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1"/>
              </w:rPr>
              <w:t>223</w:t>
            </w:r>
          </w:p>
        </w:tc>
        <w:tc>
          <w:tcPr>
            <w:tcW w:w="133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1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1"/>
                <w:szCs w:val="21"/>
              </w:rPr>
              <w:t>1-254</w:t>
            </w:r>
          </w:p>
        </w:tc>
        <w:tc>
          <w:tcPr>
            <w:tcW w:w="4042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1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1"/>
                <w:szCs w:val="21"/>
              </w:rPr>
              <w:t>大号端，到达此点时，会触发护帮过渡2范围内的支架，进行成组伸伸缩梁动作。</w:t>
            </w:r>
          </w:p>
        </w:tc>
      </w:tr>
      <w:tr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34" w:type="dxa"/>
          </w:tcPr>
          <w:p>
            <w:pPr>
              <w:jc w:val="left"/>
              <w:rPr>
                <w:rFonts w:ascii="Times New Roman" w:hAnsi="Times New Roman" w:eastAsia="宋体" w:cs="Times New Roman"/>
                <w:kern w:val="0"/>
                <w:sz w:val="21"/>
                <w:szCs w:val="21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1"/>
                <w:szCs w:val="21"/>
              </w:rPr>
              <w:t>19</w:t>
            </w:r>
          </w:p>
        </w:tc>
        <w:tc>
          <w:tcPr>
            <w:tcW w:w="1438" w:type="dxa"/>
          </w:tcPr>
          <w:p>
            <w:pPr>
              <w:jc w:val="left"/>
              <w:rPr>
                <w:rFonts w:ascii="Times New Roman" w:hAnsi="Times New Roman" w:eastAsia="宋体" w:cs="Times New Roman"/>
                <w:kern w:val="0"/>
                <w:sz w:val="20"/>
                <w:szCs w:val="21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1"/>
              </w:rPr>
              <w:t>拉后溜触发2</w:t>
            </w:r>
          </w:p>
        </w:tc>
        <w:tc>
          <w:tcPr>
            <w:tcW w:w="1174" w:type="dxa"/>
          </w:tcPr>
          <w:p>
            <w:pPr>
              <w:jc w:val="left"/>
              <w:rPr>
                <w:rFonts w:ascii="Times New Roman" w:hAnsi="Times New Roman" w:eastAsia="宋体" w:cs="Times New Roman"/>
                <w:kern w:val="0"/>
                <w:sz w:val="20"/>
                <w:szCs w:val="21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1"/>
              </w:rPr>
              <w:t>236</w:t>
            </w:r>
          </w:p>
        </w:tc>
        <w:tc>
          <w:tcPr>
            <w:tcW w:w="133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1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1"/>
              </w:rPr>
              <w:t>1-254</w:t>
            </w:r>
          </w:p>
        </w:tc>
        <w:tc>
          <w:tcPr>
            <w:tcW w:w="4042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1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1"/>
                <w:szCs w:val="21"/>
              </w:rPr>
              <w:t>大号端，设定范围内的支架进行拉后溜操作的位置（与“后部使能”联锁，如果“后部使能”禁止，则隐藏此参数显示）。</w:t>
            </w:r>
          </w:p>
        </w:tc>
      </w:tr>
      <w:tr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3" w:hRule="atLeast"/>
        </w:trPr>
        <w:tc>
          <w:tcPr>
            <w:tcW w:w="534" w:type="dxa"/>
          </w:tcPr>
          <w:p>
            <w:pPr>
              <w:jc w:val="left"/>
              <w:rPr>
                <w:rFonts w:ascii="Times New Roman" w:hAnsi="Times New Roman" w:eastAsia="宋体" w:cs="Times New Roman"/>
                <w:kern w:val="0"/>
                <w:sz w:val="21"/>
                <w:szCs w:val="21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1"/>
                <w:szCs w:val="21"/>
              </w:rPr>
              <w:t>20</w:t>
            </w:r>
          </w:p>
        </w:tc>
        <w:tc>
          <w:tcPr>
            <w:tcW w:w="1438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1"/>
                <w:szCs w:val="21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1"/>
                <w:szCs w:val="21"/>
              </w:rPr>
              <w:t>端头推溜</w:t>
            </w:r>
          </w:p>
        </w:tc>
        <w:tc>
          <w:tcPr>
            <w:tcW w:w="117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1"/>
                <w:szCs w:val="21"/>
              </w:rPr>
            </w:pPr>
            <w:r>
              <w:rPr>
                <w:rFonts w:ascii="Times New Roman" w:hAnsi="Times New Roman" w:eastAsia="宋体" w:cs="Times New Roman"/>
                <w:kern w:val="0"/>
                <w:sz w:val="21"/>
                <w:szCs w:val="21"/>
              </w:rPr>
              <w:t>25</w:t>
            </w:r>
            <w:r>
              <w:rPr>
                <w:rFonts w:hint="eastAsia" w:ascii="Times New Roman" w:hAnsi="Times New Roman" w:eastAsia="宋体" w:cs="Times New Roman"/>
                <w:kern w:val="0"/>
                <w:sz w:val="21"/>
                <w:szCs w:val="21"/>
              </w:rPr>
              <w:t>s</w:t>
            </w:r>
          </w:p>
        </w:tc>
        <w:tc>
          <w:tcPr>
            <w:tcW w:w="133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1"/>
                <w:szCs w:val="21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1"/>
                <w:szCs w:val="21"/>
              </w:rPr>
              <w:t>0-255s</w:t>
            </w:r>
          </w:p>
        </w:tc>
        <w:tc>
          <w:tcPr>
            <w:tcW w:w="4042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1"/>
                <w:szCs w:val="21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1"/>
              </w:rPr>
              <w:t>推溜范围1及推溜范围2范围内的支架</w:t>
            </w:r>
            <w:r>
              <w:rPr>
                <w:rFonts w:hint="eastAsia" w:ascii="Times New Roman" w:hAnsi="Times New Roman" w:eastAsia="宋体" w:cs="Times New Roman"/>
                <w:kern w:val="0"/>
                <w:sz w:val="21"/>
                <w:szCs w:val="21"/>
              </w:rPr>
              <w:t>进行推溜的时间。</w:t>
            </w:r>
          </w:p>
        </w:tc>
      </w:tr>
      <w:tr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3" w:hRule="atLeast"/>
        </w:trPr>
        <w:tc>
          <w:tcPr>
            <w:tcW w:w="534" w:type="dxa"/>
          </w:tcPr>
          <w:p>
            <w:pPr>
              <w:jc w:val="left"/>
              <w:rPr>
                <w:rFonts w:ascii="Times New Roman" w:hAnsi="Times New Roman" w:eastAsia="宋体" w:cs="Times New Roman"/>
                <w:kern w:val="0"/>
                <w:sz w:val="20"/>
                <w:szCs w:val="21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1"/>
              </w:rPr>
              <w:t>21</w:t>
            </w:r>
          </w:p>
        </w:tc>
        <w:tc>
          <w:tcPr>
            <w:tcW w:w="1438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1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1"/>
              </w:rPr>
              <w:t>推溜等待1</w:t>
            </w:r>
          </w:p>
        </w:tc>
        <w:tc>
          <w:tcPr>
            <w:tcW w:w="117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1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1"/>
              </w:rPr>
              <w:t>0s</w:t>
            </w:r>
          </w:p>
        </w:tc>
        <w:tc>
          <w:tcPr>
            <w:tcW w:w="133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1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1"/>
                <w:szCs w:val="21"/>
              </w:rPr>
              <w:t>0-255s</w:t>
            </w:r>
          </w:p>
        </w:tc>
        <w:tc>
          <w:tcPr>
            <w:tcW w:w="4042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1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1"/>
              </w:rPr>
              <w:t>工序3(斜切)煤机位置到达折返点3时，</w:t>
            </w:r>
            <w:r>
              <w:rPr>
                <w:rFonts w:hint="eastAsia" w:ascii="Times New Roman" w:hAnsi="Times New Roman" w:eastAsia="宋体" w:cs="Times New Roman"/>
                <w:kern w:val="0"/>
                <w:sz w:val="21"/>
                <w:szCs w:val="21"/>
              </w:rPr>
              <w:t>小号端，端头成组推溜</w:t>
            </w: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1"/>
              </w:rPr>
              <w:t>的等待时间。</w:t>
            </w:r>
          </w:p>
        </w:tc>
      </w:tr>
      <w:tr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3" w:hRule="atLeast"/>
        </w:trPr>
        <w:tc>
          <w:tcPr>
            <w:tcW w:w="534" w:type="dxa"/>
          </w:tcPr>
          <w:p>
            <w:pPr>
              <w:jc w:val="left"/>
              <w:rPr>
                <w:rFonts w:ascii="Times New Roman" w:hAnsi="Times New Roman" w:eastAsia="宋体" w:cs="Times New Roman"/>
                <w:kern w:val="0"/>
                <w:sz w:val="20"/>
                <w:szCs w:val="21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1"/>
              </w:rPr>
              <w:t>22</w:t>
            </w:r>
          </w:p>
        </w:tc>
        <w:tc>
          <w:tcPr>
            <w:tcW w:w="1438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1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1"/>
              </w:rPr>
              <w:t>推溜等待2</w:t>
            </w:r>
          </w:p>
        </w:tc>
        <w:tc>
          <w:tcPr>
            <w:tcW w:w="117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1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1"/>
              </w:rPr>
              <w:t>0s</w:t>
            </w:r>
          </w:p>
        </w:tc>
        <w:tc>
          <w:tcPr>
            <w:tcW w:w="133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1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1"/>
                <w:szCs w:val="21"/>
              </w:rPr>
              <w:t>0-255s</w:t>
            </w:r>
          </w:p>
        </w:tc>
        <w:tc>
          <w:tcPr>
            <w:tcW w:w="4042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1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1"/>
              </w:rPr>
              <w:t>工序13(斜切)煤机位置到达折返点4时，</w:t>
            </w:r>
            <w:r>
              <w:rPr>
                <w:rFonts w:hint="eastAsia" w:ascii="Times New Roman" w:hAnsi="Times New Roman" w:eastAsia="宋体" w:cs="Times New Roman"/>
                <w:kern w:val="0"/>
                <w:sz w:val="21"/>
                <w:szCs w:val="21"/>
              </w:rPr>
              <w:t>大号端，端尾成组推溜</w:t>
            </w: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1"/>
              </w:rPr>
              <w:t>的等待时间。</w:t>
            </w:r>
          </w:p>
        </w:tc>
      </w:tr>
    </w:tbl>
    <w:p/>
    <w:p>
      <w:pPr>
        <w:pStyle w:val="3"/>
        <w:ind w:left="425"/>
      </w:pPr>
      <w:r>
        <w:rPr>
          <w:rFonts w:hint="eastAsia"/>
        </w:rPr>
        <w:t>3.2“自动跟机”菜单</w:t>
      </w:r>
    </w:p>
    <w:tbl>
      <w:tblPr>
        <w:tblStyle w:val="10"/>
        <w:tblW w:w="0" w:type="auto"/>
        <w:tblInd w:w="0" w:type="dxa"/>
        <w:tbl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  <w:insideH w:val="single" w:color="000000" w:themeColor="text1" w:sz="4" w:space="0"/>
          <w:insideV w:val="single" w:color="000000" w:themeColor="text1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56"/>
        <w:gridCol w:w="1516"/>
        <w:gridCol w:w="1174"/>
        <w:gridCol w:w="1334"/>
        <w:gridCol w:w="4042"/>
      </w:tblGrid>
      <w:tr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6" w:type="dxa"/>
          </w:tcPr>
          <w:p>
            <w:pPr>
              <w:jc w:val="left"/>
              <w:rPr>
                <w:rFonts w:ascii="Times New Roman" w:hAnsi="Times New Roman" w:eastAsia="宋体" w:cs="Times New Roman"/>
                <w:kern w:val="0"/>
                <w:sz w:val="21"/>
                <w:szCs w:val="21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1"/>
                <w:szCs w:val="21"/>
              </w:rPr>
              <w:t>序号</w:t>
            </w:r>
          </w:p>
        </w:tc>
        <w:tc>
          <w:tcPr>
            <w:tcW w:w="1516" w:type="dxa"/>
          </w:tcPr>
          <w:p>
            <w:pPr>
              <w:jc w:val="left"/>
              <w:rPr>
                <w:rFonts w:ascii="Times New Roman" w:hAnsi="Times New Roman" w:eastAsia="宋体" w:cs="Times New Roman"/>
                <w:kern w:val="0"/>
                <w:sz w:val="21"/>
                <w:szCs w:val="21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1"/>
                <w:szCs w:val="21"/>
              </w:rPr>
              <w:t>自动跟机</w:t>
            </w:r>
          </w:p>
        </w:tc>
        <w:tc>
          <w:tcPr>
            <w:tcW w:w="1174" w:type="dxa"/>
          </w:tcPr>
          <w:p>
            <w:pPr>
              <w:jc w:val="left"/>
              <w:rPr>
                <w:rFonts w:ascii="Times New Roman" w:hAnsi="Times New Roman" w:eastAsia="宋体" w:cs="Times New Roman"/>
                <w:kern w:val="0"/>
                <w:sz w:val="21"/>
                <w:szCs w:val="21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1"/>
                <w:szCs w:val="21"/>
              </w:rPr>
              <w:t>默认值</w:t>
            </w:r>
          </w:p>
        </w:tc>
        <w:tc>
          <w:tcPr>
            <w:tcW w:w="1334" w:type="dxa"/>
          </w:tcPr>
          <w:p>
            <w:pPr>
              <w:jc w:val="left"/>
              <w:rPr>
                <w:rFonts w:ascii="Times New Roman" w:hAnsi="Times New Roman" w:eastAsia="宋体" w:cs="Times New Roman"/>
                <w:kern w:val="0"/>
                <w:sz w:val="21"/>
                <w:szCs w:val="21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1"/>
                <w:szCs w:val="21"/>
              </w:rPr>
              <w:t>范围</w:t>
            </w:r>
          </w:p>
        </w:tc>
        <w:tc>
          <w:tcPr>
            <w:tcW w:w="4042" w:type="dxa"/>
          </w:tcPr>
          <w:p>
            <w:pPr>
              <w:jc w:val="left"/>
              <w:rPr>
                <w:rFonts w:ascii="Times New Roman" w:hAnsi="Times New Roman" w:eastAsia="宋体" w:cs="Times New Roman"/>
                <w:kern w:val="0"/>
                <w:sz w:val="21"/>
                <w:szCs w:val="21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1"/>
                <w:szCs w:val="21"/>
              </w:rPr>
              <w:t>意义</w:t>
            </w:r>
          </w:p>
        </w:tc>
      </w:tr>
      <w:tr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6" w:type="dxa"/>
          </w:tcPr>
          <w:p>
            <w:pPr>
              <w:jc w:val="left"/>
              <w:rPr>
                <w:rFonts w:ascii="Times New Roman" w:hAnsi="Times New Roman" w:eastAsia="宋体" w:cs="Times New Roman"/>
                <w:kern w:val="0"/>
                <w:sz w:val="21"/>
                <w:szCs w:val="21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1"/>
                <w:szCs w:val="21"/>
              </w:rPr>
              <w:t>1</w:t>
            </w:r>
          </w:p>
        </w:tc>
        <w:tc>
          <w:tcPr>
            <w:tcW w:w="1516" w:type="dxa"/>
          </w:tcPr>
          <w:p>
            <w:pPr>
              <w:jc w:val="left"/>
              <w:rPr>
                <w:rFonts w:ascii="Times New Roman" w:hAnsi="Times New Roman" w:eastAsia="宋体" w:cs="Times New Roman"/>
                <w:kern w:val="0"/>
                <w:sz w:val="21"/>
                <w:szCs w:val="21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1"/>
                <w:szCs w:val="21"/>
              </w:rPr>
              <w:t>采煤工艺</w:t>
            </w:r>
          </w:p>
        </w:tc>
        <w:tc>
          <w:tcPr>
            <w:tcW w:w="1174" w:type="dxa"/>
          </w:tcPr>
          <w:p>
            <w:pPr>
              <w:jc w:val="left"/>
              <w:rPr>
                <w:rFonts w:ascii="Times New Roman" w:hAnsi="Times New Roman" w:eastAsia="宋体" w:cs="Times New Roman"/>
                <w:kern w:val="0"/>
                <w:sz w:val="21"/>
                <w:szCs w:val="21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1"/>
                <w:szCs w:val="21"/>
              </w:rPr>
              <w:t>斜切</w:t>
            </w:r>
          </w:p>
        </w:tc>
        <w:tc>
          <w:tcPr>
            <w:tcW w:w="1334" w:type="dxa"/>
          </w:tcPr>
          <w:p>
            <w:pPr>
              <w:jc w:val="left"/>
              <w:rPr>
                <w:rFonts w:ascii="Times New Roman" w:hAnsi="Times New Roman" w:eastAsia="宋体" w:cs="Times New Roman"/>
                <w:kern w:val="0"/>
                <w:sz w:val="21"/>
                <w:szCs w:val="21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1"/>
                <w:szCs w:val="21"/>
              </w:rPr>
              <w:t>斜切/垂直</w:t>
            </w:r>
          </w:p>
        </w:tc>
        <w:tc>
          <w:tcPr>
            <w:tcW w:w="4042" w:type="dxa"/>
          </w:tcPr>
          <w:p>
            <w:pPr>
              <w:jc w:val="left"/>
              <w:rPr>
                <w:rFonts w:ascii="Times New Roman" w:hAnsi="Times New Roman" w:eastAsia="宋体" w:cs="Times New Roman"/>
                <w:kern w:val="0"/>
                <w:sz w:val="21"/>
                <w:szCs w:val="21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1"/>
                <w:szCs w:val="21"/>
              </w:rPr>
              <w:t>用于选择采煤工艺类型</w:t>
            </w:r>
          </w:p>
        </w:tc>
      </w:tr>
    </w:tbl>
    <w:p>
      <w:pPr>
        <w:pStyle w:val="3"/>
        <w:ind w:left="426"/>
      </w:pPr>
      <w:r>
        <w:rPr>
          <w:rFonts w:hint="eastAsia"/>
        </w:rPr>
        <w:t>3.3参数限制与约束关系</w:t>
      </w:r>
    </w:p>
    <w:p>
      <w:r>
        <w:rPr>
          <w:rFonts w:hint="eastAsia"/>
        </w:rPr>
        <w:t>1）“过渡架数1”需小于“中间小号”与“最小架号”之间的差；“过渡架数2”需小于“最大架号”与“中间大号”之前的差。表示过渡架数需要设置在有效的架号范围之内。</w:t>
      </w:r>
    </w:p>
    <w:p>
      <w:r>
        <w:rPr>
          <w:rFonts w:hint="eastAsia"/>
        </w:rPr>
        <w:t>2）“拉后溜触发1”需要小于“折返点3”；“拉后溜触发2”需要大于于“折返点4”。用于在三角煤工序中启动逻辑功能。</w:t>
      </w:r>
    </w:p>
    <w:p>
      <w:r>
        <w:rPr>
          <w:rFonts w:hint="eastAsia"/>
        </w:rPr>
        <w:t>3）“折返点1”&lt;</w:t>
      </w:r>
      <w:r>
        <w:rPr>
          <w:rFonts w:hint="eastAsia"/>
          <w:szCs w:val="21"/>
        </w:rPr>
        <w:t>“伸伸缩触发1”&lt;“折返点2”；</w:t>
      </w:r>
      <w:r>
        <w:rPr>
          <w:rFonts w:hint="eastAsia"/>
        </w:rPr>
        <w:t>“折返点5”&lt;</w:t>
      </w:r>
      <w:r>
        <w:rPr>
          <w:rFonts w:hint="eastAsia"/>
          <w:szCs w:val="21"/>
        </w:rPr>
        <w:t>“伸伸缩触发2”&lt;“折返点6”。</w:t>
      </w:r>
    </w:p>
    <w:p>
      <w:r>
        <w:rPr>
          <w:rFonts w:hint="eastAsia"/>
        </w:rPr>
        <w:t>4）设置参数时避免两个参数紧挨着，防止跳架时动作无法执行或推溜还未执行完移架动作又开始的情况。</w:t>
      </w:r>
    </w:p>
    <w:p>
      <w:r>
        <w:rPr>
          <w:rFonts w:hint="eastAsia"/>
        </w:rPr>
        <w:t>5）参数设置错误时，提示“端头跟机参数错误”，端头自动化逻辑将无法执行。</w:t>
      </w:r>
    </w:p>
    <w:p>
      <w:pPr>
        <w:pStyle w:val="2"/>
        <w:ind w:left="142"/>
      </w:pPr>
      <w:r>
        <w:rPr>
          <w:rFonts w:hint="eastAsia"/>
        </w:rPr>
        <w:t>4、其他</w:t>
      </w:r>
    </w:p>
    <w:p>
      <w:r>
        <w:rPr>
          <w:rFonts w:hint="eastAsia"/>
        </w:rPr>
        <w:t>1)如过渡架(5#、6#)或端头架(1#~4#)，未涵盖在推溜范围1之内(即推溜范围1设置的过小)，仅处于推溜范围1范围内的支架执行跟机推溜。此时应调整溜范围1参数，使其满足现场的实际需要。设置推溜范围2时情况相同。</w:t>
      </w:r>
    </w:p>
    <w:p>
      <w:r>
        <w:rPr>
          <w:rFonts w:hint="eastAsia"/>
        </w:rPr>
        <w:t>2)工序3到达“折返点3”以后，需等待端头架执行成组推溜结束以后煤机才可以折返，否则可能会出现端头架不执行自动移架的情况。</w:t>
      </w:r>
    </w:p>
    <w:p>
      <w:r>
        <w:rPr>
          <w:rFonts w:hint="eastAsia"/>
        </w:rPr>
        <w:t>3)当工序2或工序5，不执行多次扫煤时，建议将“伸伸缩梁”设置为禁止，使用工序3/6中的伸联动和移架动作，达到支护端头空顶区域的效果。</w: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comments.xml><?xml version="1.0" encoding="utf-8"?>
<w:comment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comment w:id="0" w:author="刘朝玲" w:date="2021-09-17T11:11:33Z" w:initials="刘">
    <w:p w14:paraId="63E62841">
      <w:pPr>
        <w:pStyle w:val="5"/>
        <w:rPr>
          <w:rFonts w:hint="default" w:eastAsiaTheme="minorEastAsia"/>
          <w:lang w:val="en-US" w:eastAsia="zh-CN"/>
        </w:rPr>
      </w:pPr>
      <w:r>
        <w:rPr>
          <w:rFonts w:hint="eastAsia"/>
          <w:lang w:eastAsia="zh-CN"/>
        </w:rPr>
        <w:t>张志文：工序</w:t>
      </w:r>
      <w:r>
        <w:rPr>
          <w:rFonts w:hint="eastAsia"/>
          <w:lang w:val="en-US" w:eastAsia="zh-CN"/>
        </w:rPr>
        <w:t>3斜切推溜为正向时，与工序6逻辑一直。此处描述的逻辑是斜切推溜设置为反向时。</w:t>
      </w:r>
      <w:bookmarkStart w:id="5" w:name="_GoBack"/>
      <w:bookmarkEnd w:id="5"/>
    </w:p>
  </w:comment>
</w:comments>
</file>

<file path=word/commentsExtended.xml><?xml version="1.0" encoding="utf-8"?>
<w15:commentsEx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15:commentEx w15:paraId="63E62841" w15:done="0"/>
</w15:commentsEx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  <w:font w:name="Cambria">
    <w:panose1 w:val="02040503050406030204"/>
    <w:charset w:val="00"/>
    <w:family w:val="roman"/>
    <w:pitch w:val="default"/>
    <w:sig w:usb0="E00002FF" w:usb1="400004FF" w:usb2="00000000" w:usb3="00000000" w:csb0="2000019F" w:csb1="00000000"/>
  </w:font>
  <w:font w:name="微软雅黑">
    <w:panose1 w:val="020B0503020204020204"/>
    <w:charset w:val="86"/>
    <w:family w:val="auto"/>
    <w:pitch w:val="default"/>
    <w:sig w:usb0="80000287" w:usb1="280F3C52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7"/>
      <w:jc w:val="both"/>
    </w:pPr>
    <w:r>
      <w:rPr>
        <w:rFonts w:hint="eastAsia" w:ascii="宋体" w:hAnsi="宋体"/>
        <w:szCs w:val="24"/>
      </w:rPr>
      <w:t>斜切进刀工艺时端头自动化方案</w:t>
    </w:r>
    <w:r>
      <w:rPr>
        <w:rFonts w:hint="eastAsia"/>
      </w:rPr>
      <w:t xml:space="preserve">                                      </w:t>
    </w:r>
    <w:r>
      <w:rPr>
        <w:rFonts w:hint="eastAsia"/>
      </w:rPr>
      <w:tab/>
    </w:r>
    <w:r>
      <w:rPr>
        <w:rFonts w:hint="eastAsia"/>
      </w:rPr>
      <w:tab/>
    </w:r>
    <w:r>
      <w:rPr>
        <w:rFonts w:hint="eastAsia"/>
      </w:rPr>
      <w:t>第</w:t>
    </w:r>
    <w:r>
      <w:rPr>
        <w:rStyle w:val="12"/>
      </w:rPr>
      <w:fldChar w:fldCharType="begin"/>
    </w:r>
    <w:r>
      <w:rPr>
        <w:rStyle w:val="12"/>
      </w:rPr>
      <w:instrText xml:space="preserve"> PAGE </w:instrText>
    </w:r>
    <w:r>
      <w:rPr>
        <w:rStyle w:val="12"/>
      </w:rPr>
      <w:fldChar w:fldCharType="separate"/>
    </w:r>
    <w:r>
      <w:rPr>
        <w:rStyle w:val="12"/>
      </w:rPr>
      <w:t>1</w:t>
    </w:r>
    <w:r>
      <w:rPr>
        <w:rStyle w:val="12"/>
      </w:rPr>
      <w:fldChar w:fldCharType="end"/>
    </w:r>
    <w:r>
      <w:rPr>
        <w:rFonts w:hint="eastAsia"/>
      </w:rPr>
      <w:t>页共</w:t>
    </w:r>
    <w:r>
      <w:rPr>
        <w:rStyle w:val="12"/>
      </w:rPr>
      <w:fldChar w:fldCharType="begin"/>
    </w:r>
    <w:r>
      <w:rPr>
        <w:rStyle w:val="12"/>
      </w:rPr>
      <w:instrText xml:space="preserve"> NUMPAGES </w:instrText>
    </w:r>
    <w:r>
      <w:rPr>
        <w:rStyle w:val="12"/>
      </w:rPr>
      <w:fldChar w:fldCharType="separate"/>
    </w:r>
    <w:r>
      <w:rPr>
        <w:rStyle w:val="12"/>
      </w:rPr>
      <w:t>15</w:t>
    </w:r>
    <w:r>
      <w:rPr>
        <w:rStyle w:val="12"/>
      </w:rPr>
      <w:fldChar w:fldCharType="end"/>
    </w:r>
    <w:r>
      <w:rPr>
        <w:rFonts w:hint="eastAsia"/>
      </w:rPr>
      <w:t>页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BA74F59"/>
    <w:multiLevelType w:val="multilevel"/>
    <w:tmpl w:val="2BA74F59"/>
    <w:lvl w:ilvl="0" w:tentative="0">
      <w:start w:val="1"/>
      <w:numFmt w:val="decimal"/>
      <w:lvlText w:val="%1"/>
      <w:lvlJc w:val="left"/>
      <w:pPr>
        <w:ind w:left="567" w:hanging="425"/>
      </w:pPr>
      <w:rPr>
        <w:rFonts w:hint="eastAsia"/>
      </w:rPr>
    </w:lvl>
    <w:lvl w:ilvl="1" w:tentative="0">
      <w:start w:val="1"/>
      <w:numFmt w:val="decimal"/>
      <w:lvlText w:val="%1.%2"/>
      <w:lvlJc w:val="left"/>
      <w:pPr>
        <w:ind w:left="992" w:hanging="567"/>
      </w:pPr>
      <w:rPr>
        <w:rFonts w:hint="eastAsia"/>
      </w:rPr>
    </w:lvl>
    <w:lvl w:ilvl="2" w:tentative="0">
      <w:start w:val="1"/>
      <w:numFmt w:val="decimal"/>
      <w:lvlText w:val="%1.%2.%3"/>
      <w:lvlJc w:val="left"/>
      <w:pPr>
        <w:ind w:left="1418" w:hanging="567"/>
      </w:pPr>
      <w:rPr>
        <w:rFonts w:hint="eastAsia"/>
      </w:rPr>
    </w:lvl>
    <w:lvl w:ilvl="3" w:tentative="0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 w:tentative="0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 w:tentative="0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 w:tentative="0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 w:tentative="0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 w:tentative="0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1">
    <w:nsid w:val="43D20F99"/>
    <w:multiLevelType w:val="multilevel"/>
    <w:tmpl w:val="43D20F99"/>
    <w:lvl w:ilvl="0" w:tentative="0">
      <w:start w:val="1"/>
      <w:numFmt w:val="decimal"/>
      <w:lvlText w:val="%1"/>
      <w:lvlJc w:val="left"/>
      <w:pPr>
        <w:ind w:left="567" w:hanging="425"/>
      </w:pPr>
      <w:rPr>
        <w:rFonts w:hint="eastAsia"/>
      </w:rPr>
    </w:lvl>
    <w:lvl w:ilvl="1" w:tentative="0">
      <w:start w:val="1"/>
      <w:numFmt w:val="decimal"/>
      <w:lvlText w:val="%1.%2"/>
      <w:lvlJc w:val="left"/>
      <w:pPr>
        <w:ind w:left="992" w:hanging="567"/>
      </w:pPr>
      <w:rPr>
        <w:rFonts w:hint="eastAsia"/>
      </w:rPr>
    </w:lvl>
    <w:lvl w:ilvl="2" w:tentative="0">
      <w:start w:val="1"/>
      <w:numFmt w:val="decimal"/>
      <w:lvlText w:val="%1.%2.%3"/>
      <w:lvlJc w:val="left"/>
      <w:pPr>
        <w:ind w:left="1418" w:hanging="567"/>
      </w:pPr>
      <w:rPr>
        <w:rFonts w:hint="eastAsia"/>
      </w:rPr>
    </w:lvl>
    <w:lvl w:ilvl="3" w:tentative="0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 w:tentative="0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 w:tentative="0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 w:tentative="0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 w:tentative="0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 w:tentative="0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2">
    <w:nsid w:val="6F1E10F3"/>
    <w:multiLevelType w:val="multilevel"/>
    <w:tmpl w:val="6F1E10F3"/>
    <w:lvl w:ilvl="0" w:tentative="0">
      <w:start w:val="1"/>
      <w:numFmt w:val="bullet"/>
      <w:lvlText w:val=""/>
      <w:lvlJc w:val="left"/>
      <w:pPr>
        <w:ind w:left="84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126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68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210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52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94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336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78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4200" w:hanging="420"/>
      </w:pPr>
      <w:rPr>
        <w:rFonts w:hint="default" w:ascii="Wingdings" w:hAnsi="Wingdings"/>
      </w:rPr>
    </w:lvl>
  </w:abstractNum>
  <w:abstractNum w:abstractNumId="3">
    <w:nsid w:val="7AB969C4"/>
    <w:multiLevelType w:val="multilevel"/>
    <w:tmpl w:val="7AB969C4"/>
    <w:lvl w:ilvl="0" w:tentative="0">
      <w:start w:val="1"/>
      <w:numFmt w:val="bullet"/>
      <w:lvlText w:val=""/>
      <w:lvlJc w:val="left"/>
      <w:pPr>
        <w:ind w:left="84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126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68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210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52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94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336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78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4200" w:hanging="420"/>
      </w:pPr>
      <w:rPr>
        <w:rFonts w:hint="default" w:ascii="Wingdings" w:hAnsi="Wingdings"/>
      </w:rPr>
    </w:lvl>
  </w:abstractNum>
  <w:num w:numId="1">
    <w:abstractNumId w:val="0"/>
  </w:num>
  <w:num w:numId="2">
    <w:abstractNumId w:val="1"/>
  </w:num>
  <w:num w:numId="3">
    <w:abstractNumId w:val="3"/>
  </w:num>
  <w:num w:numId="4">
    <w:abstractNumId w:val="2"/>
  </w:num>
</w:numbering>
</file>

<file path=word/people.xml><?xml version="1.0" encoding="utf-8"?>
<w15:people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15:person w15:author="刘朝玲">
    <w15:presenceInfo w15:providerId="None" w15:userId="刘朝玲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1"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</w:compat>
  <w:rsids>
    <w:rsidRoot w:val="00206935"/>
    <w:rsid w:val="000015E1"/>
    <w:rsid w:val="00002CC0"/>
    <w:rsid w:val="00003981"/>
    <w:rsid w:val="000048B2"/>
    <w:rsid w:val="00006B62"/>
    <w:rsid w:val="000116ED"/>
    <w:rsid w:val="00014601"/>
    <w:rsid w:val="00016548"/>
    <w:rsid w:val="00016A29"/>
    <w:rsid w:val="00016FBD"/>
    <w:rsid w:val="00017CED"/>
    <w:rsid w:val="00024CDE"/>
    <w:rsid w:val="00024F46"/>
    <w:rsid w:val="00025A66"/>
    <w:rsid w:val="00025B31"/>
    <w:rsid w:val="00025C55"/>
    <w:rsid w:val="00030B99"/>
    <w:rsid w:val="00030BB5"/>
    <w:rsid w:val="000316A5"/>
    <w:rsid w:val="00034A1A"/>
    <w:rsid w:val="00034B83"/>
    <w:rsid w:val="00035AFF"/>
    <w:rsid w:val="00036634"/>
    <w:rsid w:val="00036C2B"/>
    <w:rsid w:val="000416FE"/>
    <w:rsid w:val="00043D08"/>
    <w:rsid w:val="000444A4"/>
    <w:rsid w:val="0004475E"/>
    <w:rsid w:val="00047757"/>
    <w:rsid w:val="00052496"/>
    <w:rsid w:val="00053E31"/>
    <w:rsid w:val="000558D1"/>
    <w:rsid w:val="0005671C"/>
    <w:rsid w:val="00063976"/>
    <w:rsid w:val="00064238"/>
    <w:rsid w:val="00071252"/>
    <w:rsid w:val="00071380"/>
    <w:rsid w:val="00071F3B"/>
    <w:rsid w:val="0007272C"/>
    <w:rsid w:val="00075734"/>
    <w:rsid w:val="00080D41"/>
    <w:rsid w:val="0008142A"/>
    <w:rsid w:val="00081F4E"/>
    <w:rsid w:val="00086AE6"/>
    <w:rsid w:val="000873C6"/>
    <w:rsid w:val="000909BE"/>
    <w:rsid w:val="00091496"/>
    <w:rsid w:val="00091B48"/>
    <w:rsid w:val="00092197"/>
    <w:rsid w:val="000943A5"/>
    <w:rsid w:val="0009530A"/>
    <w:rsid w:val="000953A4"/>
    <w:rsid w:val="00095EB8"/>
    <w:rsid w:val="000A1BEF"/>
    <w:rsid w:val="000A361E"/>
    <w:rsid w:val="000A48A0"/>
    <w:rsid w:val="000B0934"/>
    <w:rsid w:val="000B2F03"/>
    <w:rsid w:val="000B75DF"/>
    <w:rsid w:val="000C09E1"/>
    <w:rsid w:val="000C0D82"/>
    <w:rsid w:val="000C179D"/>
    <w:rsid w:val="000C1B42"/>
    <w:rsid w:val="000C36D8"/>
    <w:rsid w:val="000C3EC8"/>
    <w:rsid w:val="000C4E11"/>
    <w:rsid w:val="000D0ECF"/>
    <w:rsid w:val="000D506A"/>
    <w:rsid w:val="000D66A0"/>
    <w:rsid w:val="000D6BBE"/>
    <w:rsid w:val="000E1B75"/>
    <w:rsid w:val="000E4B53"/>
    <w:rsid w:val="000E6C98"/>
    <w:rsid w:val="000E7D0B"/>
    <w:rsid w:val="000F1C9D"/>
    <w:rsid w:val="000F2898"/>
    <w:rsid w:val="000F3018"/>
    <w:rsid w:val="000F4D9D"/>
    <w:rsid w:val="000F5651"/>
    <w:rsid w:val="00102C01"/>
    <w:rsid w:val="001062A9"/>
    <w:rsid w:val="001069C2"/>
    <w:rsid w:val="0010745D"/>
    <w:rsid w:val="0010779E"/>
    <w:rsid w:val="0011750E"/>
    <w:rsid w:val="001209B0"/>
    <w:rsid w:val="001228CA"/>
    <w:rsid w:val="00122D27"/>
    <w:rsid w:val="00123444"/>
    <w:rsid w:val="00124F6A"/>
    <w:rsid w:val="00125AAC"/>
    <w:rsid w:val="00126216"/>
    <w:rsid w:val="00126F95"/>
    <w:rsid w:val="0012732B"/>
    <w:rsid w:val="00132053"/>
    <w:rsid w:val="00135521"/>
    <w:rsid w:val="00140EE4"/>
    <w:rsid w:val="0014127A"/>
    <w:rsid w:val="00141FEE"/>
    <w:rsid w:val="0014214D"/>
    <w:rsid w:val="001443B7"/>
    <w:rsid w:val="00145A81"/>
    <w:rsid w:val="00153F73"/>
    <w:rsid w:val="001551E3"/>
    <w:rsid w:val="00155C59"/>
    <w:rsid w:val="00155DBB"/>
    <w:rsid w:val="00157F0C"/>
    <w:rsid w:val="00161863"/>
    <w:rsid w:val="00167575"/>
    <w:rsid w:val="00167EF5"/>
    <w:rsid w:val="00175041"/>
    <w:rsid w:val="001763EA"/>
    <w:rsid w:val="0018033A"/>
    <w:rsid w:val="00180619"/>
    <w:rsid w:val="001831E7"/>
    <w:rsid w:val="0018397B"/>
    <w:rsid w:val="00184BA9"/>
    <w:rsid w:val="00184CA1"/>
    <w:rsid w:val="00186085"/>
    <w:rsid w:val="001933C5"/>
    <w:rsid w:val="0019467A"/>
    <w:rsid w:val="001955AF"/>
    <w:rsid w:val="00196751"/>
    <w:rsid w:val="001A43E6"/>
    <w:rsid w:val="001A541A"/>
    <w:rsid w:val="001A5EF7"/>
    <w:rsid w:val="001A7DE4"/>
    <w:rsid w:val="001B141B"/>
    <w:rsid w:val="001B4192"/>
    <w:rsid w:val="001B498B"/>
    <w:rsid w:val="001B70DF"/>
    <w:rsid w:val="001B71B3"/>
    <w:rsid w:val="001B7ED6"/>
    <w:rsid w:val="001C2B1F"/>
    <w:rsid w:val="001C4F70"/>
    <w:rsid w:val="001D1770"/>
    <w:rsid w:val="001D2348"/>
    <w:rsid w:val="001D4BB8"/>
    <w:rsid w:val="001D62C7"/>
    <w:rsid w:val="001D63C3"/>
    <w:rsid w:val="001D7CC5"/>
    <w:rsid w:val="001E061C"/>
    <w:rsid w:val="001E210B"/>
    <w:rsid w:val="001E2906"/>
    <w:rsid w:val="001E5BCF"/>
    <w:rsid w:val="001F2737"/>
    <w:rsid w:val="001F6DDF"/>
    <w:rsid w:val="00200694"/>
    <w:rsid w:val="002022E5"/>
    <w:rsid w:val="00202E04"/>
    <w:rsid w:val="00203E9A"/>
    <w:rsid w:val="00206935"/>
    <w:rsid w:val="002141C3"/>
    <w:rsid w:val="00214610"/>
    <w:rsid w:val="00214A48"/>
    <w:rsid w:val="00217679"/>
    <w:rsid w:val="00221C18"/>
    <w:rsid w:val="00224F81"/>
    <w:rsid w:val="002371D1"/>
    <w:rsid w:val="00241B8D"/>
    <w:rsid w:val="00243EA2"/>
    <w:rsid w:val="0024457A"/>
    <w:rsid w:val="0024468E"/>
    <w:rsid w:val="00245337"/>
    <w:rsid w:val="00246ED4"/>
    <w:rsid w:val="00246F64"/>
    <w:rsid w:val="00250938"/>
    <w:rsid w:val="0025176A"/>
    <w:rsid w:val="0025616E"/>
    <w:rsid w:val="00256BB0"/>
    <w:rsid w:val="00256F08"/>
    <w:rsid w:val="00257DAA"/>
    <w:rsid w:val="002609B9"/>
    <w:rsid w:val="002621F8"/>
    <w:rsid w:val="00272C20"/>
    <w:rsid w:val="00282B01"/>
    <w:rsid w:val="0028679B"/>
    <w:rsid w:val="00287540"/>
    <w:rsid w:val="00290D39"/>
    <w:rsid w:val="0029250E"/>
    <w:rsid w:val="002A0F30"/>
    <w:rsid w:val="002A1FE0"/>
    <w:rsid w:val="002A461A"/>
    <w:rsid w:val="002A56FB"/>
    <w:rsid w:val="002A5E41"/>
    <w:rsid w:val="002A69C2"/>
    <w:rsid w:val="002A6CA3"/>
    <w:rsid w:val="002B2D10"/>
    <w:rsid w:val="002B2EAA"/>
    <w:rsid w:val="002B3357"/>
    <w:rsid w:val="002B4AF4"/>
    <w:rsid w:val="002B67C2"/>
    <w:rsid w:val="002C1528"/>
    <w:rsid w:val="002C2F1A"/>
    <w:rsid w:val="002C4CCC"/>
    <w:rsid w:val="002D1258"/>
    <w:rsid w:val="002D2163"/>
    <w:rsid w:val="002D228F"/>
    <w:rsid w:val="002D314B"/>
    <w:rsid w:val="002D7B10"/>
    <w:rsid w:val="002E01C8"/>
    <w:rsid w:val="002E083C"/>
    <w:rsid w:val="002E0F6D"/>
    <w:rsid w:val="002E29E5"/>
    <w:rsid w:val="002E422E"/>
    <w:rsid w:val="002E5B02"/>
    <w:rsid w:val="002E69DC"/>
    <w:rsid w:val="002F4AD2"/>
    <w:rsid w:val="00301914"/>
    <w:rsid w:val="0030499C"/>
    <w:rsid w:val="0030757C"/>
    <w:rsid w:val="00311865"/>
    <w:rsid w:val="003120D8"/>
    <w:rsid w:val="003147D1"/>
    <w:rsid w:val="00321B2F"/>
    <w:rsid w:val="00322943"/>
    <w:rsid w:val="003271D5"/>
    <w:rsid w:val="003278D7"/>
    <w:rsid w:val="00330D1C"/>
    <w:rsid w:val="00332FEE"/>
    <w:rsid w:val="003332A9"/>
    <w:rsid w:val="003348BB"/>
    <w:rsid w:val="00341AAC"/>
    <w:rsid w:val="003448AE"/>
    <w:rsid w:val="00346ECF"/>
    <w:rsid w:val="00346ED2"/>
    <w:rsid w:val="0035521D"/>
    <w:rsid w:val="00355D7B"/>
    <w:rsid w:val="003574EE"/>
    <w:rsid w:val="00361556"/>
    <w:rsid w:val="00371297"/>
    <w:rsid w:val="0037321E"/>
    <w:rsid w:val="00374A50"/>
    <w:rsid w:val="00376632"/>
    <w:rsid w:val="00376999"/>
    <w:rsid w:val="00377A2F"/>
    <w:rsid w:val="0038300A"/>
    <w:rsid w:val="00384C2F"/>
    <w:rsid w:val="003871CA"/>
    <w:rsid w:val="003A1AC3"/>
    <w:rsid w:val="003A2DFA"/>
    <w:rsid w:val="003A3E5B"/>
    <w:rsid w:val="003A7D57"/>
    <w:rsid w:val="003B0ECE"/>
    <w:rsid w:val="003B5467"/>
    <w:rsid w:val="003B5772"/>
    <w:rsid w:val="003B6228"/>
    <w:rsid w:val="003B7036"/>
    <w:rsid w:val="003C04D9"/>
    <w:rsid w:val="003C1762"/>
    <w:rsid w:val="003D4A69"/>
    <w:rsid w:val="003D5716"/>
    <w:rsid w:val="003D5CDE"/>
    <w:rsid w:val="003E001A"/>
    <w:rsid w:val="003E0A68"/>
    <w:rsid w:val="003E3024"/>
    <w:rsid w:val="003E4FD5"/>
    <w:rsid w:val="003E6ED0"/>
    <w:rsid w:val="003E78FD"/>
    <w:rsid w:val="003F2AE3"/>
    <w:rsid w:val="003F3F0C"/>
    <w:rsid w:val="003F42F4"/>
    <w:rsid w:val="003F6CC1"/>
    <w:rsid w:val="003F6E9E"/>
    <w:rsid w:val="00404A93"/>
    <w:rsid w:val="00405AD5"/>
    <w:rsid w:val="00405F12"/>
    <w:rsid w:val="0041076D"/>
    <w:rsid w:val="004131CC"/>
    <w:rsid w:val="004138FF"/>
    <w:rsid w:val="00415583"/>
    <w:rsid w:val="0041757B"/>
    <w:rsid w:val="00420127"/>
    <w:rsid w:val="00421C53"/>
    <w:rsid w:val="004220C5"/>
    <w:rsid w:val="00426527"/>
    <w:rsid w:val="0042657D"/>
    <w:rsid w:val="00426A68"/>
    <w:rsid w:val="00426EEE"/>
    <w:rsid w:val="0042726D"/>
    <w:rsid w:val="00430C3E"/>
    <w:rsid w:val="00431DE9"/>
    <w:rsid w:val="00432A03"/>
    <w:rsid w:val="00434AD3"/>
    <w:rsid w:val="00436B37"/>
    <w:rsid w:val="00436E8B"/>
    <w:rsid w:val="004371C2"/>
    <w:rsid w:val="00437DED"/>
    <w:rsid w:val="00440191"/>
    <w:rsid w:val="00445438"/>
    <w:rsid w:val="00445F5F"/>
    <w:rsid w:val="00454D89"/>
    <w:rsid w:val="0045666F"/>
    <w:rsid w:val="004574AB"/>
    <w:rsid w:val="004643B1"/>
    <w:rsid w:val="00467A21"/>
    <w:rsid w:val="0047441C"/>
    <w:rsid w:val="004753C1"/>
    <w:rsid w:val="00483BB9"/>
    <w:rsid w:val="0048609F"/>
    <w:rsid w:val="00493982"/>
    <w:rsid w:val="004B3021"/>
    <w:rsid w:val="004B48D2"/>
    <w:rsid w:val="004B5B18"/>
    <w:rsid w:val="004B5F5D"/>
    <w:rsid w:val="004B60B0"/>
    <w:rsid w:val="004B72ED"/>
    <w:rsid w:val="004B789B"/>
    <w:rsid w:val="004C4DA5"/>
    <w:rsid w:val="004C6198"/>
    <w:rsid w:val="004D3857"/>
    <w:rsid w:val="004D50D7"/>
    <w:rsid w:val="004D5854"/>
    <w:rsid w:val="004D5CD2"/>
    <w:rsid w:val="004D6851"/>
    <w:rsid w:val="004D7650"/>
    <w:rsid w:val="004E1F95"/>
    <w:rsid w:val="004E35A3"/>
    <w:rsid w:val="004E5FBB"/>
    <w:rsid w:val="004E6319"/>
    <w:rsid w:val="004E687E"/>
    <w:rsid w:val="004F05CB"/>
    <w:rsid w:val="004F3713"/>
    <w:rsid w:val="004F50E3"/>
    <w:rsid w:val="004F7BAE"/>
    <w:rsid w:val="005003B8"/>
    <w:rsid w:val="005025C0"/>
    <w:rsid w:val="00502D30"/>
    <w:rsid w:val="005044BA"/>
    <w:rsid w:val="0050622A"/>
    <w:rsid w:val="00506F64"/>
    <w:rsid w:val="00512615"/>
    <w:rsid w:val="005126A7"/>
    <w:rsid w:val="00512D9A"/>
    <w:rsid w:val="00514CDD"/>
    <w:rsid w:val="00516C4B"/>
    <w:rsid w:val="00520443"/>
    <w:rsid w:val="0052243B"/>
    <w:rsid w:val="0052757A"/>
    <w:rsid w:val="00527630"/>
    <w:rsid w:val="00527E95"/>
    <w:rsid w:val="00530298"/>
    <w:rsid w:val="005304FA"/>
    <w:rsid w:val="00530D7C"/>
    <w:rsid w:val="00536678"/>
    <w:rsid w:val="005446AE"/>
    <w:rsid w:val="00544C8E"/>
    <w:rsid w:val="00544F22"/>
    <w:rsid w:val="005466CF"/>
    <w:rsid w:val="00562C60"/>
    <w:rsid w:val="00563BDF"/>
    <w:rsid w:val="00564CCD"/>
    <w:rsid w:val="005674E5"/>
    <w:rsid w:val="00571535"/>
    <w:rsid w:val="00576676"/>
    <w:rsid w:val="005777C6"/>
    <w:rsid w:val="005830DA"/>
    <w:rsid w:val="005846D2"/>
    <w:rsid w:val="0058601E"/>
    <w:rsid w:val="00586336"/>
    <w:rsid w:val="00586750"/>
    <w:rsid w:val="00586D03"/>
    <w:rsid w:val="00587883"/>
    <w:rsid w:val="00592D6E"/>
    <w:rsid w:val="00595AD4"/>
    <w:rsid w:val="005A076D"/>
    <w:rsid w:val="005A491A"/>
    <w:rsid w:val="005A65E4"/>
    <w:rsid w:val="005A7D35"/>
    <w:rsid w:val="005B02EA"/>
    <w:rsid w:val="005B1580"/>
    <w:rsid w:val="005B2766"/>
    <w:rsid w:val="005B4278"/>
    <w:rsid w:val="005B5072"/>
    <w:rsid w:val="005C0E66"/>
    <w:rsid w:val="005C1C50"/>
    <w:rsid w:val="005C1C97"/>
    <w:rsid w:val="005C30ED"/>
    <w:rsid w:val="005C4ABC"/>
    <w:rsid w:val="005C6001"/>
    <w:rsid w:val="005D59BE"/>
    <w:rsid w:val="005D604E"/>
    <w:rsid w:val="005D6AB4"/>
    <w:rsid w:val="005D7738"/>
    <w:rsid w:val="005E11D1"/>
    <w:rsid w:val="005E14E2"/>
    <w:rsid w:val="005F0B53"/>
    <w:rsid w:val="005F0F62"/>
    <w:rsid w:val="005F2048"/>
    <w:rsid w:val="005F3233"/>
    <w:rsid w:val="005F7674"/>
    <w:rsid w:val="0060399C"/>
    <w:rsid w:val="00605D43"/>
    <w:rsid w:val="00606D5B"/>
    <w:rsid w:val="006168BD"/>
    <w:rsid w:val="0062002C"/>
    <w:rsid w:val="006209BD"/>
    <w:rsid w:val="006211BE"/>
    <w:rsid w:val="006223DA"/>
    <w:rsid w:val="00622685"/>
    <w:rsid w:val="00622B4A"/>
    <w:rsid w:val="006259AF"/>
    <w:rsid w:val="00627CB5"/>
    <w:rsid w:val="00630068"/>
    <w:rsid w:val="0063750F"/>
    <w:rsid w:val="00640847"/>
    <w:rsid w:val="0064098B"/>
    <w:rsid w:val="006421A4"/>
    <w:rsid w:val="0065031C"/>
    <w:rsid w:val="00654740"/>
    <w:rsid w:val="00660D05"/>
    <w:rsid w:val="00660F72"/>
    <w:rsid w:val="00663BE1"/>
    <w:rsid w:val="006645DD"/>
    <w:rsid w:val="00664CC9"/>
    <w:rsid w:val="00675B0D"/>
    <w:rsid w:val="00676255"/>
    <w:rsid w:val="0068215B"/>
    <w:rsid w:val="0068242E"/>
    <w:rsid w:val="006828D3"/>
    <w:rsid w:val="006856FB"/>
    <w:rsid w:val="0069061B"/>
    <w:rsid w:val="00692A81"/>
    <w:rsid w:val="00696729"/>
    <w:rsid w:val="006A172D"/>
    <w:rsid w:val="006A381D"/>
    <w:rsid w:val="006B034F"/>
    <w:rsid w:val="006B4359"/>
    <w:rsid w:val="006B626F"/>
    <w:rsid w:val="006C225A"/>
    <w:rsid w:val="006C2CBB"/>
    <w:rsid w:val="006D42BE"/>
    <w:rsid w:val="006D553C"/>
    <w:rsid w:val="006E1BE2"/>
    <w:rsid w:val="006E4628"/>
    <w:rsid w:val="006E65DA"/>
    <w:rsid w:val="006E7F5B"/>
    <w:rsid w:val="006F1039"/>
    <w:rsid w:val="006F2828"/>
    <w:rsid w:val="006F370C"/>
    <w:rsid w:val="006F5379"/>
    <w:rsid w:val="006F6C72"/>
    <w:rsid w:val="007000D5"/>
    <w:rsid w:val="0070261E"/>
    <w:rsid w:val="0070468B"/>
    <w:rsid w:val="007055DB"/>
    <w:rsid w:val="00706D46"/>
    <w:rsid w:val="0070781A"/>
    <w:rsid w:val="00711FDA"/>
    <w:rsid w:val="00713496"/>
    <w:rsid w:val="00723847"/>
    <w:rsid w:val="0072426B"/>
    <w:rsid w:val="00724307"/>
    <w:rsid w:val="00725F27"/>
    <w:rsid w:val="00727F07"/>
    <w:rsid w:val="00732D70"/>
    <w:rsid w:val="007348A5"/>
    <w:rsid w:val="00740565"/>
    <w:rsid w:val="0074206A"/>
    <w:rsid w:val="007434A4"/>
    <w:rsid w:val="00743A96"/>
    <w:rsid w:val="00744AAB"/>
    <w:rsid w:val="00744DF4"/>
    <w:rsid w:val="00744F27"/>
    <w:rsid w:val="0074644C"/>
    <w:rsid w:val="007468F4"/>
    <w:rsid w:val="00752113"/>
    <w:rsid w:val="0075357B"/>
    <w:rsid w:val="007578D2"/>
    <w:rsid w:val="00762680"/>
    <w:rsid w:val="00763210"/>
    <w:rsid w:val="00763316"/>
    <w:rsid w:val="00763A60"/>
    <w:rsid w:val="00766588"/>
    <w:rsid w:val="00766FAB"/>
    <w:rsid w:val="00767798"/>
    <w:rsid w:val="00767A78"/>
    <w:rsid w:val="007722EC"/>
    <w:rsid w:val="00772CF8"/>
    <w:rsid w:val="00780D7F"/>
    <w:rsid w:val="00782B48"/>
    <w:rsid w:val="00783134"/>
    <w:rsid w:val="0078446C"/>
    <w:rsid w:val="0078558E"/>
    <w:rsid w:val="007913F0"/>
    <w:rsid w:val="007937DA"/>
    <w:rsid w:val="0079409A"/>
    <w:rsid w:val="007944A8"/>
    <w:rsid w:val="007946F6"/>
    <w:rsid w:val="007967A8"/>
    <w:rsid w:val="007A66CB"/>
    <w:rsid w:val="007A66F0"/>
    <w:rsid w:val="007B0C65"/>
    <w:rsid w:val="007B4838"/>
    <w:rsid w:val="007B4E6E"/>
    <w:rsid w:val="007B5F09"/>
    <w:rsid w:val="007B768E"/>
    <w:rsid w:val="007C1330"/>
    <w:rsid w:val="007C1A03"/>
    <w:rsid w:val="007C1E78"/>
    <w:rsid w:val="007C4FFF"/>
    <w:rsid w:val="007D1C20"/>
    <w:rsid w:val="007D26A3"/>
    <w:rsid w:val="007D7F5B"/>
    <w:rsid w:val="007E07AE"/>
    <w:rsid w:val="007E27DA"/>
    <w:rsid w:val="007E6D8E"/>
    <w:rsid w:val="007F7CEA"/>
    <w:rsid w:val="00802A0B"/>
    <w:rsid w:val="00805A6D"/>
    <w:rsid w:val="00805A7E"/>
    <w:rsid w:val="00812E11"/>
    <w:rsid w:val="00813838"/>
    <w:rsid w:val="00817B61"/>
    <w:rsid w:val="008207D6"/>
    <w:rsid w:val="00821EF3"/>
    <w:rsid w:val="00822CA7"/>
    <w:rsid w:val="00824287"/>
    <w:rsid w:val="00825FEE"/>
    <w:rsid w:val="008268DD"/>
    <w:rsid w:val="00827240"/>
    <w:rsid w:val="00827732"/>
    <w:rsid w:val="00835D06"/>
    <w:rsid w:val="0083645D"/>
    <w:rsid w:val="00837444"/>
    <w:rsid w:val="00840083"/>
    <w:rsid w:val="00841704"/>
    <w:rsid w:val="00841906"/>
    <w:rsid w:val="00842980"/>
    <w:rsid w:val="00845EA7"/>
    <w:rsid w:val="00845F6D"/>
    <w:rsid w:val="0084756B"/>
    <w:rsid w:val="008478A9"/>
    <w:rsid w:val="00847DC6"/>
    <w:rsid w:val="00847DE4"/>
    <w:rsid w:val="00852028"/>
    <w:rsid w:val="0085433F"/>
    <w:rsid w:val="00860676"/>
    <w:rsid w:val="00861FF9"/>
    <w:rsid w:val="00870125"/>
    <w:rsid w:val="0087032D"/>
    <w:rsid w:val="00877523"/>
    <w:rsid w:val="00877F0A"/>
    <w:rsid w:val="00881BC8"/>
    <w:rsid w:val="008901B5"/>
    <w:rsid w:val="00894887"/>
    <w:rsid w:val="00895FED"/>
    <w:rsid w:val="00896364"/>
    <w:rsid w:val="008973C9"/>
    <w:rsid w:val="008A36C4"/>
    <w:rsid w:val="008A4151"/>
    <w:rsid w:val="008A4C5B"/>
    <w:rsid w:val="008B01D5"/>
    <w:rsid w:val="008B0594"/>
    <w:rsid w:val="008B40A0"/>
    <w:rsid w:val="008B5F7F"/>
    <w:rsid w:val="008C205E"/>
    <w:rsid w:val="008C21DB"/>
    <w:rsid w:val="008C5FFE"/>
    <w:rsid w:val="008D16C5"/>
    <w:rsid w:val="008D36FB"/>
    <w:rsid w:val="008D393B"/>
    <w:rsid w:val="008D5698"/>
    <w:rsid w:val="008D5A64"/>
    <w:rsid w:val="008E2753"/>
    <w:rsid w:val="008E3163"/>
    <w:rsid w:val="008E31FD"/>
    <w:rsid w:val="008E4566"/>
    <w:rsid w:val="008E6D61"/>
    <w:rsid w:val="008F600E"/>
    <w:rsid w:val="008F684D"/>
    <w:rsid w:val="0090005D"/>
    <w:rsid w:val="00906008"/>
    <w:rsid w:val="00906A46"/>
    <w:rsid w:val="00906A76"/>
    <w:rsid w:val="00906B75"/>
    <w:rsid w:val="009100DC"/>
    <w:rsid w:val="00912576"/>
    <w:rsid w:val="00914313"/>
    <w:rsid w:val="00915067"/>
    <w:rsid w:val="00920748"/>
    <w:rsid w:val="00921AFD"/>
    <w:rsid w:val="009225AB"/>
    <w:rsid w:val="00923EB8"/>
    <w:rsid w:val="00926479"/>
    <w:rsid w:val="009300DE"/>
    <w:rsid w:val="00931174"/>
    <w:rsid w:val="00931E38"/>
    <w:rsid w:val="009339E7"/>
    <w:rsid w:val="00934985"/>
    <w:rsid w:val="009376A4"/>
    <w:rsid w:val="0094240B"/>
    <w:rsid w:val="0094452D"/>
    <w:rsid w:val="0094526A"/>
    <w:rsid w:val="0094548D"/>
    <w:rsid w:val="00950AF4"/>
    <w:rsid w:val="0095412C"/>
    <w:rsid w:val="00955F8B"/>
    <w:rsid w:val="009561C5"/>
    <w:rsid w:val="009633B9"/>
    <w:rsid w:val="00965100"/>
    <w:rsid w:val="00970BB9"/>
    <w:rsid w:val="0097206D"/>
    <w:rsid w:val="00973128"/>
    <w:rsid w:val="009808D8"/>
    <w:rsid w:val="0098301A"/>
    <w:rsid w:val="0098312E"/>
    <w:rsid w:val="00983A2D"/>
    <w:rsid w:val="009850E2"/>
    <w:rsid w:val="00985745"/>
    <w:rsid w:val="00991C7E"/>
    <w:rsid w:val="0099470B"/>
    <w:rsid w:val="009973B1"/>
    <w:rsid w:val="009A3E6E"/>
    <w:rsid w:val="009A682B"/>
    <w:rsid w:val="009B0E1F"/>
    <w:rsid w:val="009B1738"/>
    <w:rsid w:val="009B20FC"/>
    <w:rsid w:val="009B21B3"/>
    <w:rsid w:val="009B2E7F"/>
    <w:rsid w:val="009B342E"/>
    <w:rsid w:val="009B5EC8"/>
    <w:rsid w:val="009C1312"/>
    <w:rsid w:val="009C3425"/>
    <w:rsid w:val="009C3C37"/>
    <w:rsid w:val="009C3D05"/>
    <w:rsid w:val="009C7A10"/>
    <w:rsid w:val="009D14EC"/>
    <w:rsid w:val="009D4192"/>
    <w:rsid w:val="009D53F1"/>
    <w:rsid w:val="009D578F"/>
    <w:rsid w:val="009D6C1A"/>
    <w:rsid w:val="009D73E3"/>
    <w:rsid w:val="009E244A"/>
    <w:rsid w:val="009E3EF0"/>
    <w:rsid w:val="009E5838"/>
    <w:rsid w:val="009E608F"/>
    <w:rsid w:val="009E7EDA"/>
    <w:rsid w:val="009F0084"/>
    <w:rsid w:val="009F18E1"/>
    <w:rsid w:val="009F1AAE"/>
    <w:rsid w:val="009F224B"/>
    <w:rsid w:val="009F3877"/>
    <w:rsid w:val="009F4E5B"/>
    <w:rsid w:val="00A0045C"/>
    <w:rsid w:val="00A00995"/>
    <w:rsid w:val="00A02702"/>
    <w:rsid w:val="00A05D20"/>
    <w:rsid w:val="00A10DC7"/>
    <w:rsid w:val="00A15C7D"/>
    <w:rsid w:val="00A1611A"/>
    <w:rsid w:val="00A175C0"/>
    <w:rsid w:val="00A2692E"/>
    <w:rsid w:val="00A30278"/>
    <w:rsid w:val="00A31CD6"/>
    <w:rsid w:val="00A34389"/>
    <w:rsid w:val="00A3584E"/>
    <w:rsid w:val="00A41ACF"/>
    <w:rsid w:val="00A43FC9"/>
    <w:rsid w:val="00A45277"/>
    <w:rsid w:val="00A46451"/>
    <w:rsid w:val="00A50A15"/>
    <w:rsid w:val="00A5573F"/>
    <w:rsid w:val="00A55E2E"/>
    <w:rsid w:val="00A65B4F"/>
    <w:rsid w:val="00A65EB6"/>
    <w:rsid w:val="00A65F6F"/>
    <w:rsid w:val="00A67141"/>
    <w:rsid w:val="00A72158"/>
    <w:rsid w:val="00A73A82"/>
    <w:rsid w:val="00A74E1A"/>
    <w:rsid w:val="00A82A0D"/>
    <w:rsid w:val="00A83CC1"/>
    <w:rsid w:val="00A83E9E"/>
    <w:rsid w:val="00A84665"/>
    <w:rsid w:val="00A87315"/>
    <w:rsid w:val="00A91842"/>
    <w:rsid w:val="00A92622"/>
    <w:rsid w:val="00A96759"/>
    <w:rsid w:val="00AA0070"/>
    <w:rsid w:val="00AA127F"/>
    <w:rsid w:val="00AA1657"/>
    <w:rsid w:val="00AA39BC"/>
    <w:rsid w:val="00AA480F"/>
    <w:rsid w:val="00AA603D"/>
    <w:rsid w:val="00AA74F8"/>
    <w:rsid w:val="00AC1761"/>
    <w:rsid w:val="00AC61B9"/>
    <w:rsid w:val="00AC7DC5"/>
    <w:rsid w:val="00AD348E"/>
    <w:rsid w:val="00AD488D"/>
    <w:rsid w:val="00AD4F4A"/>
    <w:rsid w:val="00AD628A"/>
    <w:rsid w:val="00AE082A"/>
    <w:rsid w:val="00AE7A21"/>
    <w:rsid w:val="00AF0078"/>
    <w:rsid w:val="00AF0A7E"/>
    <w:rsid w:val="00AF44ED"/>
    <w:rsid w:val="00B009A5"/>
    <w:rsid w:val="00B068C4"/>
    <w:rsid w:val="00B07595"/>
    <w:rsid w:val="00B07EB9"/>
    <w:rsid w:val="00B07F56"/>
    <w:rsid w:val="00B105AB"/>
    <w:rsid w:val="00B11B80"/>
    <w:rsid w:val="00B154E6"/>
    <w:rsid w:val="00B15BE6"/>
    <w:rsid w:val="00B16958"/>
    <w:rsid w:val="00B20C2F"/>
    <w:rsid w:val="00B211A0"/>
    <w:rsid w:val="00B2410B"/>
    <w:rsid w:val="00B24DBC"/>
    <w:rsid w:val="00B25306"/>
    <w:rsid w:val="00B27A79"/>
    <w:rsid w:val="00B316BA"/>
    <w:rsid w:val="00B3287B"/>
    <w:rsid w:val="00B333A6"/>
    <w:rsid w:val="00B379F7"/>
    <w:rsid w:val="00B400B8"/>
    <w:rsid w:val="00B4219A"/>
    <w:rsid w:val="00B46394"/>
    <w:rsid w:val="00B539B8"/>
    <w:rsid w:val="00B552AB"/>
    <w:rsid w:val="00B556F0"/>
    <w:rsid w:val="00B57F25"/>
    <w:rsid w:val="00B60358"/>
    <w:rsid w:val="00B61922"/>
    <w:rsid w:val="00B620DF"/>
    <w:rsid w:val="00B630FD"/>
    <w:rsid w:val="00B635D1"/>
    <w:rsid w:val="00B66090"/>
    <w:rsid w:val="00B711DE"/>
    <w:rsid w:val="00B723F4"/>
    <w:rsid w:val="00B75191"/>
    <w:rsid w:val="00B77061"/>
    <w:rsid w:val="00B82871"/>
    <w:rsid w:val="00B924E2"/>
    <w:rsid w:val="00B92CE2"/>
    <w:rsid w:val="00B963DA"/>
    <w:rsid w:val="00BA0F22"/>
    <w:rsid w:val="00BA14BC"/>
    <w:rsid w:val="00BA1F8B"/>
    <w:rsid w:val="00BA442E"/>
    <w:rsid w:val="00BA4E59"/>
    <w:rsid w:val="00BB2331"/>
    <w:rsid w:val="00BB294B"/>
    <w:rsid w:val="00BB2E97"/>
    <w:rsid w:val="00BB543D"/>
    <w:rsid w:val="00BB6220"/>
    <w:rsid w:val="00BC0BD3"/>
    <w:rsid w:val="00BC35F5"/>
    <w:rsid w:val="00BC48B5"/>
    <w:rsid w:val="00BC691E"/>
    <w:rsid w:val="00BC6B88"/>
    <w:rsid w:val="00BC6D64"/>
    <w:rsid w:val="00BD0D9C"/>
    <w:rsid w:val="00BD3EE0"/>
    <w:rsid w:val="00BD4696"/>
    <w:rsid w:val="00BD755D"/>
    <w:rsid w:val="00BE008E"/>
    <w:rsid w:val="00BE4C00"/>
    <w:rsid w:val="00BF0F2A"/>
    <w:rsid w:val="00BF28E1"/>
    <w:rsid w:val="00BF4910"/>
    <w:rsid w:val="00BF515E"/>
    <w:rsid w:val="00BF747B"/>
    <w:rsid w:val="00C022A2"/>
    <w:rsid w:val="00C03E68"/>
    <w:rsid w:val="00C045A7"/>
    <w:rsid w:val="00C0472A"/>
    <w:rsid w:val="00C059F4"/>
    <w:rsid w:val="00C05A0B"/>
    <w:rsid w:val="00C10607"/>
    <w:rsid w:val="00C14849"/>
    <w:rsid w:val="00C15D75"/>
    <w:rsid w:val="00C16DC3"/>
    <w:rsid w:val="00C20305"/>
    <w:rsid w:val="00C21BF9"/>
    <w:rsid w:val="00C251E0"/>
    <w:rsid w:val="00C35345"/>
    <w:rsid w:val="00C4057C"/>
    <w:rsid w:val="00C418E8"/>
    <w:rsid w:val="00C421F8"/>
    <w:rsid w:val="00C43BE0"/>
    <w:rsid w:val="00C443F6"/>
    <w:rsid w:val="00C504DC"/>
    <w:rsid w:val="00C53FFD"/>
    <w:rsid w:val="00C56C3D"/>
    <w:rsid w:val="00C61A39"/>
    <w:rsid w:val="00C62A37"/>
    <w:rsid w:val="00C7592B"/>
    <w:rsid w:val="00C75AF8"/>
    <w:rsid w:val="00C75D16"/>
    <w:rsid w:val="00C778B4"/>
    <w:rsid w:val="00C77C52"/>
    <w:rsid w:val="00C80A04"/>
    <w:rsid w:val="00C81546"/>
    <w:rsid w:val="00C85249"/>
    <w:rsid w:val="00C872CA"/>
    <w:rsid w:val="00C9039B"/>
    <w:rsid w:val="00C911D3"/>
    <w:rsid w:val="00C92803"/>
    <w:rsid w:val="00C92A36"/>
    <w:rsid w:val="00CA0284"/>
    <w:rsid w:val="00CB1594"/>
    <w:rsid w:val="00CB2A52"/>
    <w:rsid w:val="00CC02D6"/>
    <w:rsid w:val="00CC1CB3"/>
    <w:rsid w:val="00CC7EE9"/>
    <w:rsid w:val="00CC7F1B"/>
    <w:rsid w:val="00CD25D6"/>
    <w:rsid w:val="00CD42B2"/>
    <w:rsid w:val="00CD62AC"/>
    <w:rsid w:val="00CD651E"/>
    <w:rsid w:val="00CD7150"/>
    <w:rsid w:val="00CD779E"/>
    <w:rsid w:val="00CD7923"/>
    <w:rsid w:val="00CE2082"/>
    <w:rsid w:val="00CE5A35"/>
    <w:rsid w:val="00CF058C"/>
    <w:rsid w:val="00CF69AA"/>
    <w:rsid w:val="00D00301"/>
    <w:rsid w:val="00D042B6"/>
    <w:rsid w:val="00D0514A"/>
    <w:rsid w:val="00D07096"/>
    <w:rsid w:val="00D12667"/>
    <w:rsid w:val="00D1357F"/>
    <w:rsid w:val="00D16927"/>
    <w:rsid w:val="00D21411"/>
    <w:rsid w:val="00D21627"/>
    <w:rsid w:val="00D26DE9"/>
    <w:rsid w:val="00D366F0"/>
    <w:rsid w:val="00D42455"/>
    <w:rsid w:val="00D428F9"/>
    <w:rsid w:val="00D434C0"/>
    <w:rsid w:val="00D447C3"/>
    <w:rsid w:val="00D44C9F"/>
    <w:rsid w:val="00D47DFD"/>
    <w:rsid w:val="00D51818"/>
    <w:rsid w:val="00D52672"/>
    <w:rsid w:val="00D54846"/>
    <w:rsid w:val="00D55300"/>
    <w:rsid w:val="00D55A13"/>
    <w:rsid w:val="00D60789"/>
    <w:rsid w:val="00D60AFF"/>
    <w:rsid w:val="00D61216"/>
    <w:rsid w:val="00D61B77"/>
    <w:rsid w:val="00D63132"/>
    <w:rsid w:val="00D65A25"/>
    <w:rsid w:val="00D70F63"/>
    <w:rsid w:val="00D71533"/>
    <w:rsid w:val="00D72063"/>
    <w:rsid w:val="00D73A34"/>
    <w:rsid w:val="00D73FA4"/>
    <w:rsid w:val="00D74D28"/>
    <w:rsid w:val="00D77107"/>
    <w:rsid w:val="00D77B11"/>
    <w:rsid w:val="00D805E5"/>
    <w:rsid w:val="00D81269"/>
    <w:rsid w:val="00D817DA"/>
    <w:rsid w:val="00D828AC"/>
    <w:rsid w:val="00D84153"/>
    <w:rsid w:val="00D84CFA"/>
    <w:rsid w:val="00D91697"/>
    <w:rsid w:val="00D97442"/>
    <w:rsid w:val="00DA1270"/>
    <w:rsid w:val="00DA5487"/>
    <w:rsid w:val="00DA5C29"/>
    <w:rsid w:val="00DB25AB"/>
    <w:rsid w:val="00DB4C30"/>
    <w:rsid w:val="00DB4ED4"/>
    <w:rsid w:val="00DC265D"/>
    <w:rsid w:val="00DC39B9"/>
    <w:rsid w:val="00DC4020"/>
    <w:rsid w:val="00DC4D32"/>
    <w:rsid w:val="00DC7298"/>
    <w:rsid w:val="00DC79DA"/>
    <w:rsid w:val="00DC7DEE"/>
    <w:rsid w:val="00DD1423"/>
    <w:rsid w:val="00DD2BBE"/>
    <w:rsid w:val="00DD2EC6"/>
    <w:rsid w:val="00DD56DF"/>
    <w:rsid w:val="00DD6EC1"/>
    <w:rsid w:val="00DE195B"/>
    <w:rsid w:val="00DE2515"/>
    <w:rsid w:val="00DE3A38"/>
    <w:rsid w:val="00DE587F"/>
    <w:rsid w:val="00DE5F5F"/>
    <w:rsid w:val="00DE60CA"/>
    <w:rsid w:val="00DE6179"/>
    <w:rsid w:val="00DE68B8"/>
    <w:rsid w:val="00DE7DB0"/>
    <w:rsid w:val="00DF2E26"/>
    <w:rsid w:val="00DF3732"/>
    <w:rsid w:val="00E00EA1"/>
    <w:rsid w:val="00E0129F"/>
    <w:rsid w:val="00E047E1"/>
    <w:rsid w:val="00E0609F"/>
    <w:rsid w:val="00E07449"/>
    <w:rsid w:val="00E12EB6"/>
    <w:rsid w:val="00E13C76"/>
    <w:rsid w:val="00E2254B"/>
    <w:rsid w:val="00E262A3"/>
    <w:rsid w:val="00E30EBC"/>
    <w:rsid w:val="00E30FFC"/>
    <w:rsid w:val="00E312F5"/>
    <w:rsid w:val="00E326F0"/>
    <w:rsid w:val="00E34869"/>
    <w:rsid w:val="00E35F3C"/>
    <w:rsid w:val="00E36082"/>
    <w:rsid w:val="00E42552"/>
    <w:rsid w:val="00E43AC5"/>
    <w:rsid w:val="00E47EAF"/>
    <w:rsid w:val="00E53917"/>
    <w:rsid w:val="00E54037"/>
    <w:rsid w:val="00E56680"/>
    <w:rsid w:val="00E57C7F"/>
    <w:rsid w:val="00E57CF2"/>
    <w:rsid w:val="00E602ED"/>
    <w:rsid w:val="00E662E3"/>
    <w:rsid w:val="00E66610"/>
    <w:rsid w:val="00E674D6"/>
    <w:rsid w:val="00E675AB"/>
    <w:rsid w:val="00E74962"/>
    <w:rsid w:val="00E87540"/>
    <w:rsid w:val="00E92099"/>
    <w:rsid w:val="00E92505"/>
    <w:rsid w:val="00E96D0F"/>
    <w:rsid w:val="00E977AC"/>
    <w:rsid w:val="00E97A85"/>
    <w:rsid w:val="00EA142C"/>
    <w:rsid w:val="00EA393B"/>
    <w:rsid w:val="00EA4112"/>
    <w:rsid w:val="00EA4CC0"/>
    <w:rsid w:val="00EA568E"/>
    <w:rsid w:val="00EA7027"/>
    <w:rsid w:val="00EA7AF2"/>
    <w:rsid w:val="00EB4B54"/>
    <w:rsid w:val="00EB4DE9"/>
    <w:rsid w:val="00EB5119"/>
    <w:rsid w:val="00EB5F36"/>
    <w:rsid w:val="00EC05B4"/>
    <w:rsid w:val="00EC446C"/>
    <w:rsid w:val="00EC46F3"/>
    <w:rsid w:val="00EC51EF"/>
    <w:rsid w:val="00EC6BBD"/>
    <w:rsid w:val="00EC7C1B"/>
    <w:rsid w:val="00ED1569"/>
    <w:rsid w:val="00ED1577"/>
    <w:rsid w:val="00ED391F"/>
    <w:rsid w:val="00ED47C5"/>
    <w:rsid w:val="00ED6EE4"/>
    <w:rsid w:val="00ED760F"/>
    <w:rsid w:val="00EE3C5B"/>
    <w:rsid w:val="00EE40BA"/>
    <w:rsid w:val="00EE69DB"/>
    <w:rsid w:val="00EE7F52"/>
    <w:rsid w:val="00EF0CDF"/>
    <w:rsid w:val="00EF16E4"/>
    <w:rsid w:val="00EF5810"/>
    <w:rsid w:val="00EF65CF"/>
    <w:rsid w:val="00F01A67"/>
    <w:rsid w:val="00F02166"/>
    <w:rsid w:val="00F125D2"/>
    <w:rsid w:val="00F12E34"/>
    <w:rsid w:val="00F1530D"/>
    <w:rsid w:val="00F165B3"/>
    <w:rsid w:val="00F21F47"/>
    <w:rsid w:val="00F32164"/>
    <w:rsid w:val="00F32AF0"/>
    <w:rsid w:val="00F34D38"/>
    <w:rsid w:val="00F361C6"/>
    <w:rsid w:val="00F40B3D"/>
    <w:rsid w:val="00F42D93"/>
    <w:rsid w:val="00F4466D"/>
    <w:rsid w:val="00F44A3E"/>
    <w:rsid w:val="00F4613B"/>
    <w:rsid w:val="00F46C09"/>
    <w:rsid w:val="00F51176"/>
    <w:rsid w:val="00F512C1"/>
    <w:rsid w:val="00F52902"/>
    <w:rsid w:val="00F53B15"/>
    <w:rsid w:val="00F57388"/>
    <w:rsid w:val="00F60FFC"/>
    <w:rsid w:val="00F610CE"/>
    <w:rsid w:val="00F6138A"/>
    <w:rsid w:val="00F64351"/>
    <w:rsid w:val="00F656D2"/>
    <w:rsid w:val="00F65F3E"/>
    <w:rsid w:val="00F72BAE"/>
    <w:rsid w:val="00F7329B"/>
    <w:rsid w:val="00F73B65"/>
    <w:rsid w:val="00F74173"/>
    <w:rsid w:val="00F75092"/>
    <w:rsid w:val="00F75578"/>
    <w:rsid w:val="00F757A4"/>
    <w:rsid w:val="00F75C8A"/>
    <w:rsid w:val="00F76F28"/>
    <w:rsid w:val="00F81821"/>
    <w:rsid w:val="00F82BFE"/>
    <w:rsid w:val="00F85D94"/>
    <w:rsid w:val="00F9231F"/>
    <w:rsid w:val="00F9322A"/>
    <w:rsid w:val="00F93BE7"/>
    <w:rsid w:val="00F94117"/>
    <w:rsid w:val="00F96789"/>
    <w:rsid w:val="00FA1140"/>
    <w:rsid w:val="00FA1D65"/>
    <w:rsid w:val="00FA2C9E"/>
    <w:rsid w:val="00FA3871"/>
    <w:rsid w:val="00FA3A70"/>
    <w:rsid w:val="00FA3F0B"/>
    <w:rsid w:val="00FA7E8F"/>
    <w:rsid w:val="00FB08C9"/>
    <w:rsid w:val="00FB3494"/>
    <w:rsid w:val="00FB5AD3"/>
    <w:rsid w:val="00FB7C8A"/>
    <w:rsid w:val="00FD20B0"/>
    <w:rsid w:val="00FD22DD"/>
    <w:rsid w:val="00FD5099"/>
    <w:rsid w:val="00FD6D26"/>
    <w:rsid w:val="00FE205F"/>
    <w:rsid w:val="00FE3AB8"/>
    <w:rsid w:val="00FE4047"/>
    <w:rsid w:val="00FE670D"/>
    <w:rsid w:val="00FE71C8"/>
    <w:rsid w:val="00FF1F9A"/>
    <w:rsid w:val="00FF4C2C"/>
    <w:rsid w:val="00FF57FE"/>
    <w:rsid w:val="137C22E5"/>
    <w:rsid w:val="45030D03"/>
    <w:rsid w:val="452B75E0"/>
    <w:rsid w:val="4CA6197C"/>
    <w:rsid w:val="52E22C33"/>
    <w:rsid w:val="5E470CDA"/>
    <w:rsid w:val="71D22784"/>
    <w:rsid w:val="78E14454"/>
  </w:rsids>
  <m:mathPr>
    <m:mathFont m:val="Cambria Math"/>
    <m:brkBin m:val="before"/>
    <m:brkBinSub m:val="--"/>
    <m:smallFrac m:val="1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0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qFormat="1" w:unhideWhenUsed="0" w:uiPriority="0" w:semiHidden="0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qFormat="1"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qFormat="1" w:unhideWhenUsed="0" w:uiPriority="5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styleId="2">
    <w:name w:val="heading 2"/>
    <w:basedOn w:val="1"/>
    <w:next w:val="1"/>
    <w:link w:val="13"/>
    <w:unhideWhenUsed/>
    <w:qFormat/>
    <w:uiPriority w:val="9"/>
    <w:pPr>
      <w:keepNext/>
      <w:keepLines/>
      <w:spacing w:before="260" w:after="260" w:line="416" w:lineRule="auto"/>
      <w:outlineLvl w:val="1"/>
    </w:pPr>
    <w:rPr>
      <w:rFonts w:asciiTheme="majorHAnsi" w:hAnsiTheme="majorHAnsi" w:eastAsiaTheme="majorEastAsia" w:cstheme="majorBidi"/>
      <w:b/>
      <w:bCs/>
      <w:sz w:val="32"/>
      <w:szCs w:val="32"/>
    </w:rPr>
  </w:style>
  <w:style w:type="paragraph" w:styleId="3">
    <w:name w:val="heading 3"/>
    <w:basedOn w:val="1"/>
    <w:next w:val="1"/>
    <w:link w:val="14"/>
    <w:unhideWhenUsed/>
    <w:qFormat/>
    <w:uiPriority w:val="9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11">
    <w:name w:val="Default Paragraph Font"/>
    <w:semiHidden/>
    <w:unhideWhenUsed/>
    <w:qFormat/>
    <w:uiPriority w:val="1"/>
  </w:style>
  <w:style w:type="table" w:default="1" w:styleId="9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Document Map"/>
    <w:basedOn w:val="1"/>
    <w:link w:val="19"/>
    <w:semiHidden/>
    <w:unhideWhenUsed/>
    <w:qFormat/>
    <w:uiPriority w:val="99"/>
    <w:rPr>
      <w:rFonts w:ascii="宋体" w:eastAsia="宋体"/>
      <w:sz w:val="18"/>
      <w:szCs w:val="18"/>
    </w:rPr>
  </w:style>
  <w:style w:type="paragraph" w:styleId="5">
    <w:name w:val="annotation text"/>
    <w:basedOn w:val="1"/>
    <w:semiHidden/>
    <w:unhideWhenUsed/>
    <w:uiPriority w:val="99"/>
    <w:pPr>
      <w:jc w:val="left"/>
    </w:pPr>
  </w:style>
  <w:style w:type="paragraph" w:styleId="6">
    <w:name w:val="footer"/>
    <w:basedOn w:val="1"/>
    <w:link w:val="18"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7">
    <w:name w:val="header"/>
    <w:basedOn w:val="1"/>
    <w:link w:val="17"/>
    <w:unhideWhenUsed/>
    <w:qFormat/>
    <w:uiPriority w:val="0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8">
    <w:name w:val="Title"/>
    <w:basedOn w:val="1"/>
    <w:next w:val="1"/>
    <w:link w:val="15"/>
    <w:qFormat/>
    <w:uiPriority w:val="10"/>
    <w:pPr>
      <w:spacing w:before="240" w:after="60"/>
      <w:jc w:val="center"/>
      <w:outlineLvl w:val="0"/>
    </w:pPr>
    <w:rPr>
      <w:rFonts w:eastAsia="宋体" w:asciiTheme="majorHAnsi" w:hAnsiTheme="majorHAnsi" w:cstheme="majorBidi"/>
      <w:b/>
      <w:bCs/>
      <w:sz w:val="32"/>
      <w:szCs w:val="32"/>
    </w:rPr>
  </w:style>
  <w:style w:type="table" w:styleId="10">
    <w:name w:val="Table Grid"/>
    <w:basedOn w:val="9"/>
    <w:qFormat/>
    <w:uiPriority w:val="59"/>
    <w:rPr>
      <w:rFonts w:ascii="Times New Roman" w:hAnsi="Times New Roman" w:eastAsia="宋体" w:cs="Times New Roman"/>
      <w:kern w:val="0"/>
      <w:sz w:val="20"/>
      <w:szCs w:val="20"/>
    </w:rPr>
    <w:tblPr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12">
    <w:name w:val="page number"/>
    <w:basedOn w:val="11"/>
    <w:qFormat/>
    <w:uiPriority w:val="0"/>
  </w:style>
  <w:style w:type="character" w:customStyle="1" w:styleId="13">
    <w:name w:val="标题 2 Char"/>
    <w:basedOn w:val="11"/>
    <w:link w:val="2"/>
    <w:qFormat/>
    <w:uiPriority w:val="9"/>
    <w:rPr>
      <w:rFonts w:asciiTheme="majorHAnsi" w:hAnsiTheme="majorHAnsi" w:eastAsiaTheme="majorEastAsia" w:cstheme="majorBidi"/>
      <w:b/>
      <w:bCs/>
      <w:sz w:val="32"/>
      <w:szCs w:val="32"/>
    </w:rPr>
  </w:style>
  <w:style w:type="character" w:customStyle="1" w:styleId="14">
    <w:name w:val="标题 3 Char"/>
    <w:basedOn w:val="11"/>
    <w:link w:val="3"/>
    <w:qFormat/>
    <w:uiPriority w:val="9"/>
    <w:rPr>
      <w:b/>
      <w:bCs/>
      <w:sz w:val="32"/>
      <w:szCs w:val="32"/>
    </w:rPr>
  </w:style>
  <w:style w:type="character" w:customStyle="1" w:styleId="15">
    <w:name w:val="标题 Char"/>
    <w:basedOn w:val="11"/>
    <w:link w:val="8"/>
    <w:qFormat/>
    <w:uiPriority w:val="10"/>
    <w:rPr>
      <w:rFonts w:eastAsia="宋体" w:asciiTheme="majorHAnsi" w:hAnsiTheme="majorHAnsi" w:cstheme="majorBidi"/>
      <w:b/>
      <w:bCs/>
      <w:sz w:val="32"/>
      <w:szCs w:val="32"/>
    </w:rPr>
  </w:style>
  <w:style w:type="paragraph" w:styleId="16">
    <w:name w:val="List Paragraph"/>
    <w:basedOn w:val="1"/>
    <w:qFormat/>
    <w:uiPriority w:val="34"/>
    <w:pPr>
      <w:ind w:firstLine="420" w:firstLineChars="200"/>
    </w:pPr>
  </w:style>
  <w:style w:type="character" w:customStyle="1" w:styleId="17">
    <w:name w:val="页眉 Char"/>
    <w:basedOn w:val="11"/>
    <w:link w:val="7"/>
    <w:semiHidden/>
    <w:qFormat/>
    <w:uiPriority w:val="99"/>
    <w:rPr>
      <w:sz w:val="18"/>
      <w:szCs w:val="18"/>
    </w:rPr>
  </w:style>
  <w:style w:type="character" w:customStyle="1" w:styleId="18">
    <w:name w:val="页脚 Char"/>
    <w:basedOn w:val="11"/>
    <w:link w:val="6"/>
    <w:qFormat/>
    <w:uiPriority w:val="99"/>
    <w:rPr>
      <w:sz w:val="18"/>
      <w:szCs w:val="18"/>
    </w:rPr>
  </w:style>
  <w:style w:type="character" w:customStyle="1" w:styleId="19">
    <w:name w:val="文档结构图 Char"/>
    <w:basedOn w:val="11"/>
    <w:link w:val="4"/>
    <w:semiHidden/>
    <w:qFormat/>
    <w:uiPriority w:val="99"/>
    <w:rPr>
      <w:rFonts w:ascii="宋体" w:eastAsia="宋体"/>
      <w:sz w:val="18"/>
      <w:szCs w:val="1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oleObject" Target="embeddings/oleObject2.bin"/><Relationship Id="rId8" Type="http://schemas.openxmlformats.org/officeDocument/2006/relationships/image" Target="media/image1.emf"/><Relationship Id="rId78" Type="http://schemas.microsoft.com/office/2011/relationships/people" Target="people.xml"/><Relationship Id="rId77" Type="http://schemas.openxmlformats.org/officeDocument/2006/relationships/fontTable" Target="fontTable.xml"/><Relationship Id="rId76" Type="http://schemas.openxmlformats.org/officeDocument/2006/relationships/customXml" Target="../customXml/item4.xml"/><Relationship Id="rId75" Type="http://schemas.openxmlformats.org/officeDocument/2006/relationships/customXml" Target="../customXml/item3.xml"/><Relationship Id="rId74" Type="http://schemas.openxmlformats.org/officeDocument/2006/relationships/customXml" Target="../customXml/item2.xml"/><Relationship Id="rId73" Type="http://schemas.openxmlformats.org/officeDocument/2006/relationships/numbering" Target="numbering.xml"/><Relationship Id="rId72" Type="http://schemas.openxmlformats.org/officeDocument/2006/relationships/customXml" Target="../customXml/item1.xml"/><Relationship Id="rId71" Type="http://schemas.openxmlformats.org/officeDocument/2006/relationships/image" Target="media/image30.emf"/><Relationship Id="rId70" Type="http://schemas.openxmlformats.org/officeDocument/2006/relationships/oleObject" Target="embeddings/oleObject35.bin"/><Relationship Id="rId7" Type="http://schemas.openxmlformats.org/officeDocument/2006/relationships/oleObject" Target="embeddings/oleObject1.bin"/><Relationship Id="rId69" Type="http://schemas.openxmlformats.org/officeDocument/2006/relationships/image" Target="media/image29.emf"/><Relationship Id="rId68" Type="http://schemas.openxmlformats.org/officeDocument/2006/relationships/oleObject" Target="embeddings/oleObject34.bin"/><Relationship Id="rId67" Type="http://schemas.openxmlformats.org/officeDocument/2006/relationships/image" Target="media/image28.emf"/><Relationship Id="rId66" Type="http://schemas.openxmlformats.org/officeDocument/2006/relationships/oleObject" Target="embeddings/oleObject33.bin"/><Relationship Id="rId65" Type="http://schemas.openxmlformats.org/officeDocument/2006/relationships/image" Target="media/image27.emf"/><Relationship Id="rId64" Type="http://schemas.openxmlformats.org/officeDocument/2006/relationships/oleObject" Target="embeddings/oleObject32.bin"/><Relationship Id="rId63" Type="http://schemas.openxmlformats.org/officeDocument/2006/relationships/image" Target="media/image26.emf"/><Relationship Id="rId62" Type="http://schemas.openxmlformats.org/officeDocument/2006/relationships/oleObject" Target="embeddings/oleObject31.bin"/><Relationship Id="rId61" Type="http://schemas.openxmlformats.org/officeDocument/2006/relationships/image" Target="media/image25.emf"/><Relationship Id="rId60" Type="http://schemas.openxmlformats.org/officeDocument/2006/relationships/oleObject" Target="embeddings/oleObject30.bin"/><Relationship Id="rId6" Type="http://schemas.openxmlformats.org/officeDocument/2006/relationships/theme" Target="theme/theme1.xml"/><Relationship Id="rId59" Type="http://schemas.openxmlformats.org/officeDocument/2006/relationships/oleObject" Target="embeddings/oleObject29.bin"/><Relationship Id="rId58" Type="http://schemas.openxmlformats.org/officeDocument/2006/relationships/image" Target="media/image24.emf"/><Relationship Id="rId57" Type="http://schemas.openxmlformats.org/officeDocument/2006/relationships/oleObject" Target="embeddings/oleObject28.bin"/><Relationship Id="rId56" Type="http://schemas.openxmlformats.org/officeDocument/2006/relationships/oleObject" Target="embeddings/oleObject27.bin"/><Relationship Id="rId55" Type="http://schemas.openxmlformats.org/officeDocument/2006/relationships/image" Target="media/image23.emf"/><Relationship Id="rId54" Type="http://schemas.openxmlformats.org/officeDocument/2006/relationships/oleObject" Target="embeddings/oleObject26.bin"/><Relationship Id="rId53" Type="http://schemas.openxmlformats.org/officeDocument/2006/relationships/image" Target="media/image22.emf"/><Relationship Id="rId52" Type="http://schemas.openxmlformats.org/officeDocument/2006/relationships/oleObject" Target="embeddings/oleObject25.bin"/><Relationship Id="rId51" Type="http://schemas.openxmlformats.org/officeDocument/2006/relationships/image" Target="media/image21.emf"/><Relationship Id="rId50" Type="http://schemas.openxmlformats.org/officeDocument/2006/relationships/oleObject" Target="embeddings/oleObject24.bin"/><Relationship Id="rId5" Type="http://schemas.openxmlformats.org/officeDocument/2006/relationships/header" Target="header1.xml"/><Relationship Id="rId49" Type="http://schemas.openxmlformats.org/officeDocument/2006/relationships/image" Target="media/image20.emf"/><Relationship Id="rId48" Type="http://schemas.openxmlformats.org/officeDocument/2006/relationships/oleObject" Target="embeddings/oleObject23.bin"/><Relationship Id="rId47" Type="http://schemas.openxmlformats.org/officeDocument/2006/relationships/image" Target="media/image19.emf"/><Relationship Id="rId46" Type="http://schemas.openxmlformats.org/officeDocument/2006/relationships/oleObject" Target="embeddings/oleObject22.bin"/><Relationship Id="rId45" Type="http://schemas.openxmlformats.org/officeDocument/2006/relationships/image" Target="media/image18.emf"/><Relationship Id="rId44" Type="http://schemas.openxmlformats.org/officeDocument/2006/relationships/oleObject" Target="embeddings/oleObject21.bin"/><Relationship Id="rId43" Type="http://schemas.openxmlformats.org/officeDocument/2006/relationships/image" Target="media/image17.emf"/><Relationship Id="rId42" Type="http://schemas.openxmlformats.org/officeDocument/2006/relationships/oleObject" Target="embeddings/oleObject20.bin"/><Relationship Id="rId41" Type="http://schemas.openxmlformats.org/officeDocument/2006/relationships/image" Target="media/image16.emf"/><Relationship Id="rId40" Type="http://schemas.openxmlformats.org/officeDocument/2006/relationships/oleObject" Target="embeddings/oleObject19.bin"/><Relationship Id="rId4" Type="http://schemas.microsoft.com/office/2011/relationships/commentsExtended" Target="commentsExtended.xml"/><Relationship Id="rId39" Type="http://schemas.openxmlformats.org/officeDocument/2006/relationships/image" Target="media/image15.emf"/><Relationship Id="rId38" Type="http://schemas.openxmlformats.org/officeDocument/2006/relationships/oleObject" Target="embeddings/oleObject18.bin"/><Relationship Id="rId37" Type="http://schemas.openxmlformats.org/officeDocument/2006/relationships/image" Target="media/image14.emf"/><Relationship Id="rId36" Type="http://schemas.openxmlformats.org/officeDocument/2006/relationships/oleObject" Target="embeddings/oleObject17.bin"/><Relationship Id="rId35" Type="http://schemas.openxmlformats.org/officeDocument/2006/relationships/image" Target="media/image13.emf"/><Relationship Id="rId34" Type="http://schemas.openxmlformats.org/officeDocument/2006/relationships/oleObject" Target="embeddings/oleObject16.bin"/><Relationship Id="rId33" Type="http://schemas.openxmlformats.org/officeDocument/2006/relationships/image" Target="media/image12.emf"/><Relationship Id="rId32" Type="http://schemas.openxmlformats.org/officeDocument/2006/relationships/oleObject" Target="embeddings/oleObject15.bin"/><Relationship Id="rId31" Type="http://schemas.openxmlformats.org/officeDocument/2006/relationships/image" Target="media/image11.emf"/><Relationship Id="rId30" Type="http://schemas.openxmlformats.org/officeDocument/2006/relationships/oleObject" Target="embeddings/oleObject14.bin"/><Relationship Id="rId3" Type="http://schemas.openxmlformats.org/officeDocument/2006/relationships/comments" Target="comments.xml"/><Relationship Id="rId29" Type="http://schemas.openxmlformats.org/officeDocument/2006/relationships/oleObject" Target="embeddings/oleObject13.bin"/><Relationship Id="rId28" Type="http://schemas.openxmlformats.org/officeDocument/2006/relationships/oleObject" Target="embeddings/oleObject12.bin"/><Relationship Id="rId27" Type="http://schemas.openxmlformats.org/officeDocument/2006/relationships/oleObject" Target="embeddings/oleObject11.bin"/><Relationship Id="rId26" Type="http://schemas.openxmlformats.org/officeDocument/2006/relationships/image" Target="media/image10.emf"/><Relationship Id="rId25" Type="http://schemas.openxmlformats.org/officeDocument/2006/relationships/oleObject" Target="embeddings/oleObject10.bin"/><Relationship Id="rId24" Type="http://schemas.openxmlformats.org/officeDocument/2006/relationships/image" Target="media/image9.emf"/><Relationship Id="rId23" Type="http://schemas.openxmlformats.org/officeDocument/2006/relationships/oleObject" Target="embeddings/oleObject9.bin"/><Relationship Id="rId22" Type="http://schemas.openxmlformats.org/officeDocument/2006/relationships/image" Target="media/image8.emf"/><Relationship Id="rId21" Type="http://schemas.openxmlformats.org/officeDocument/2006/relationships/oleObject" Target="embeddings/oleObject8.bin"/><Relationship Id="rId20" Type="http://schemas.openxmlformats.org/officeDocument/2006/relationships/image" Target="media/image7.emf"/><Relationship Id="rId2" Type="http://schemas.openxmlformats.org/officeDocument/2006/relationships/settings" Target="settings.xml"/><Relationship Id="rId19" Type="http://schemas.openxmlformats.org/officeDocument/2006/relationships/oleObject" Target="embeddings/oleObject7.bin"/><Relationship Id="rId18" Type="http://schemas.openxmlformats.org/officeDocument/2006/relationships/image" Target="media/image6.emf"/><Relationship Id="rId17" Type="http://schemas.openxmlformats.org/officeDocument/2006/relationships/oleObject" Target="embeddings/oleObject6.bin"/><Relationship Id="rId16" Type="http://schemas.openxmlformats.org/officeDocument/2006/relationships/image" Target="media/image5.emf"/><Relationship Id="rId15" Type="http://schemas.openxmlformats.org/officeDocument/2006/relationships/oleObject" Target="embeddings/oleObject5.bin"/><Relationship Id="rId14" Type="http://schemas.openxmlformats.org/officeDocument/2006/relationships/image" Target="media/image4.emf"/><Relationship Id="rId13" Type="http://schemas.openxmlformats.org/officeDocument/2006/relationships/oleObject" Target="embeddings/oleObject4.bin"/><Relationship Id="rId12" Type="http://schemas.openxmlformats.org/officeDocument/2006/relationships/image" Target="media/image3.emf"/><Relationship Id="rId11" Type="http://schemas.openxmlformats.org/officeDocument/2006/relationships/oleObject" Target="embeddings/oleObject3.bin"/><Relationship Id="rId10" Type="http://schemas.openxmlformats.org/officeDocument/2006/relationships/image" Target="media/image2.emf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C7EDCC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3.xml><?xml version="1.0" encoding="utf-8"?>
<dataSourceCollection xmlns="http://www.yonyou.com/datasource"/>
</file>

<file path=customXml/item4.xml><?xml version="1.0" encoding="utf-8"?>
<relations xmlns="http://www.yonyou.com/relation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A2268A6E-3A4C-460F-8521-638C5C4ED4CF}">
  <ds:schemaRefs/>
</ds:datastoreItem>
</file>

<file path=customXml/itemProps3.xml><?xml version="1.0" encoding="utf-8"?>
<ds:datastoreItem xmlns:ds="http://schemas.openxmlformats.org/officeDocument/2006/customXml" ds:itemID="{383B33CF-0831-4599-B68E-841A92530815}">
  <ds:schemaRefs/>
</ds:datastoreItem>
</file>

<file path=customXml/itemProps4.xml><?xml version="1.0" encoding="utf-8"?>
<ds:datastoreItem xmlns:ds="http://schemas.openxmlformats.org/officeDocument/2006/customXml" ds:itemID="{3FA8FE27-FFBE-49CE-B121-9D9AEC5CB1E5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15</Pages>
  <Words>1520</Words>
  <Characters>8664</Characters>
  <Lines>72</Lines>
  <Paragraphs>20</Paragraphs>
  <TotalTime>141</TotalTime>
  <ScaleCrop>false</ScaleCrop>
  <LinksUpToDate>false</LinksUpToDate>
  <CharactersWithSpaces>10164</CharactersWithSpaces>
  <Application>WPS Office_11.8.6.9023_F1E327BC-269C-435d-A152-05C5408002CA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2020-07-07T04:46:00Z</dcterms:created>
  <dc:creator>Windows 用户</dc:creator>
  <cp:lastModifiedBy>刘朝玲</cp:lastModifiedBy>
  <dcterms:modified xsi:type="dcterms:W3CDTF">2021-09-17T03:12:23Z</dcterms:modified>
  <cp:revision>802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2052-11.8.6.9023</vt:lpwstr>
  </property>
</Properties>
</file>